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E5" w:rsidRPr="003B7B63" w:rsidRDefault="003B7B63" w:rsidP="003B7B63">
      <w:pPr>
        <w:jc w:val="center"/>
        <w:rPr>
          <w:rFonts w:ascii="Arial" w:hAnsi="Arial" w:cs="Arial"/>
          <w:b/>
          <w:sz w:val="20"/>
          <w:szCs w:val="20"/>
        </w:rPr>
      </w:pPr>
      <w:r w:rsidRPr="003B7B63">
        <w:rPr>
          <w:rFonts w:ascii="Arial" w:hAnsi="Arial" w:cs="Arial"/>
          <w:b/>
          <w:sz w:val="20"/>
          <w:szCs w:val="20"/>
        </w:rPr>
        <w:t>Artigo Científico</w:t>
      </w:r>
    </w:p>
    <w:p w:rsidR="003B7B63" w:rsidRPr="003B7B63" w:rsidRDefault="003B7B63">
      <w:pPr>
        <w:rPr>
          <w:rFonts w:ascii="Arial" w:hAnsi="Arial" w:cs="Arial"/>
          <w:b/>
          <w:sz w:val="20"/>
          <w:szCs w:val="20"/>
        </w:rPr>
      </w:pPr>
    </w:p>
    <w:p w:rsidR="003C2F74" w:rsidRPr="003B7B63" w:rsidRDefault="003C2F74" w:rsidP="003B7B63">
      <w:pPr>
        <w:jc w:val="center"/>
        <w:rPr>
          <w:rFonts w:ascii="Arial" w:hAnsi="Arial" w:cs="Arial"/>
          <w:b/>
          <w:sz w:val="24"/>
          <w:szCs w:val="24"/>
        </w:rPr>
      </w:pPr>
      <w:r w:rsidRPr="003B7B63">
        <w:rPr>
          <w:rFonts w:ascii="Arial" w:hAnsi="Arial" w:cs="Arial"/>
          <w:b/>
          <w:sz w:val="24"/>
          <w:szCs w:val="24"/>
        </w:rPr>
        <w:t>Normas CND, faixa de suficiência e definição da posição da folha na avaliação do estado nutricional de pimenta longa</w:t>
      </w:r>
    </w:p>
    <w:p w:rsidR="003C2F74" w:rsidRPr="003B7B63" w:rsidRDefault="003C2F74">
      <w:pPr>
        <w:rPr>
          <w:rFonts w:ascii="Arial" w:hAnsi="Arial" w:cs="Arial"/>
          <w:b/>
          <w:sz w:val="20"/>
          <w:szCs w:val="20"/>
        </w:rPr>
      </w:pPr>
    </w:p>
    <w:p w:rsidR="003C2F74" w:rsidRPr="003B7B63" w:rsidRDefault="00D411E3" w:rsidP="003B7B6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B7B63">
        <w:rPr>
          <w:rFonts w:ascii="Arial" w:hAnsi="Arial" w:cs="Arial"/>
          <w:b/>
          <w:sz w:val="24"/>
          <w:szCs w:val="24"/>
          <w:lang w:val="en-US"/>
        </w:rPr>
        <w:t>CND norms, sufficiency range, and leaf sampling position for long pepper nutritional evaluation</w:t>
      </w:r>
    </w:p>
    <w:p w:rsidR="003C2F74" w:rsidRPr="003B7B63" w:rsidRDefault="003C2F74">
      <w:pPr>
        <w:rPr>
          <w:rFonts w:ascii="Arial" w:hAnsi="Arial" w:cs="Arial"/>
          <w:b/>
          <w:sz w:val="20"/>
          <w:szCs w:val="20"/>
          <w:lang w:val="en-US"/>
        </w:rPr>
      </w:pPr>
    </w:p>
    <w:p w:rsidR="003C2F74" w:rsidRPr="003B7B63" w:rsidRDefault="003C2F74">
      <w:pPr>
        <w:rPr>
          <w:rFonts w:ascii="Arial" w:hAnsi="Arial" w:cs="Arial"/>
          <w:sz w:val="20"/>
          <w:szCs w:val="20"/>
          <w:lang w:val="en-US"/>
        </w:rPr>
      </w:pPr>
    </w:p>
    <w:p w:rsidR="003B7B63" w:rsidRPr="003B7B63" w:rsidRDefault="003C2F74">
      <w:pPr>
        <w:rPr>
          <w:rFonts w:ascii="Arial" w:hAnsi="Arial" w:cs="Arial"/>
          <w:sz w:val="20"/>
          <w:szCs w:val="20"/>
        </w:rPr>
      </w:pPr>
      <w:r w:rsidRPr="003B7B63">
        <w:rPr>
          <w:rFonts w:ascii="Arial" w:hAnsi="Arial" w:cs="Arial"/>
          <w:sz w:val="20"/>
          <w:szCs w:val="20"/>
        </w:rPr>
        <w:t xml:space="preserve">Paulo Guilherme Salvador </w:t>
      </w:r>
      <w:r w:rsidR="003B7B63" w:rsidRPr="003B7B63">
        <w:rPr>
          <w:rFonts w:ascii="Arial" w:hAnsi="Arial" w:cs="Arial"/>
          <w:sz w:val="20"/>
          <w:szCs w:val="20"/>
        </w:rPr>
        <w:t>Wadt</w:t>
      </w:r>
      <w:r w:rsidR="003B7B63" w:rsidRPr="003B7B63">
        <w:rPr>
          <w:rFonts w:ascii="Arial" w:hAnsi="Arial" w:cs="Arial"/>
          <w:sz w:val="20"/>
          <w:szCs w:val="20"/>
          <w:vertAlign w:val="superscript"/>
        </w:rPr>
        <w:t>1</w:t>
      </w:r>
      <w:r w:rsidRPr="003B7B63">
        <w:rPr>
          <w:rFonts w:ascii="Arial" w:hAnsi="Arial" w:cs="Arial"/>
          <w:sz w:val="20"/>
          <w:szCs w:val="20"/>
        </w:rPr>
        <w:t xml:space="preserve"> </w:t>
      </w:r>
    </w:p>
    <w:p w:rsidR="003C2F74" w:rsidRPr="003B7B63" w:rsidRDefault="003C2F74">
      <w:pPr>
        <w:rPr>
          <w:rFonts w:ascii="Arial" w:hAnsi="Arial" w:cs="Arial"/>
          <w:sz w:val="20"/>
          <w:szCs w:val="20"/>
        </w:rPr>
      </w:pPr>
      <w:r w:rsidRPr="003B7B63">
        <w:rPr>
          <w:rFonts w:ascii="Arial" w:hAnsi="Arial" w:cs="Arial"/>
          <w:sz w:val="20"/>
          <w:szCs w:val="20"/>
        </w:rPr>
        <w:t xml:space="preserve">Lucielio Manoel </w:t>
      </w:r>
      <w:r w:rsidR="00D411E3" w:rsidRPr="003B7B63">
        <w:rPr>
          <w:rFonts w:ascii="Arial" w:hAnsi="Arial" w:cs="Arial"/>
          <w:sz w:val="20"/>
          <w:szCs w:val="20"/>
        </w:rPr>
        <w:t xml:space="preserve">da </w:t>
      </w:r>
      <w:r w:rsidR="00A93CC4" w:rsidRPr="003B7B63">
        <w:rPr>
          <w:rFonts w:ascii="Arial" w:hAnsi="Arial" w:cs="Arial"/>
          <w:sz w:val="20"/>
          <w:szCs w:val="20"/>
        </w:rPr>
        <w:t>Silva</w:t>
      </w:r>
      <w:r w:rsidR="00A93CC4" w:rsidRPr="003B7B63">
        <w:rPr>
          <w:rFonts w:ascii="Arial" w:hAnsi="Arial" w:cs="Arial"/>
          <w:sz w:val="20"/>
          <w:szCs w:val="20"/>
          <w:vertAlign w:val="superscript"/>
        </w:rPr>
        <w:t>2</w:t>
      </w:r>
      <w:r w:rsidR="00D411E3" w:rsidRPr="003B7B63">
        <w:rPr>
          <w:rFonts w:ascii="Arial" w:hAnsi="Arial" w:cs="Arial"/>
          <w:sz w:val="20"/>
          <w:szCs w:val="20"/>
        </w:rPr>
        <w:t>.</w:t>
      </w:r>
    </w:p>
    <w:p w:rsidR="003C2F74" w:rsidRPr="003B7B63" w:rsidRDefault="003C2F74">
      <w:pPr>
        <w:rPr>
          <w:rFonts w:ascii="Arial" w:hAnsi="Arial" w:cs="Arial"/>
          <w:sz w:val="20"/>
          <w:szCs w:val="20"/>
        </w:rPr>
      </w:pPr>
    </w:p>
    <w:p w:rsidR="003C2F74" w:rsidRPr="003B7B63" w:rsidRDefault="003C2F74" w:rsidP="00D411E3">
      <w:pPr>
        <w:rPr>
          <w:rFonts w:ascii="Arial" w:hAnsi="Arial" w:cs="Arial"/>
          <w:sz w:val="20"/>
          <w:szCs w:val="20"/>
        </w:rPr>
      </w:pPr>
      <w:r w:rsidRPr="003B7B63">
        <w:rPr>
          <w:rFonts w:ascii="Arial" w:hAnsi="Arial" w:cs="Arial"/>
          <w:sz w:val="20"/>
          <w:szCs w:val="20"/>
        </w:rPr>
        <w:t> </w:t>
      </w:r>
      <w:r w:rsidRPr="003B7B63">
        <w:rPr>
          <w:rFonts w:ascii="Arial" w:hAnsi="Arial" w:cs="Arial"/>
          <w:sz w:val="20"/>
          <w:szCs w:val="20"/>
          <w:vertAlign w:val="superscript"/>
        </w:rPr>
        <w:t>1</w:t>
      </w:r>
      <w:r w:rsidRPr="003B7B63">
        <w:rPr>
          <w:rFonts w:ascii="Arial" w:hAnsi="Arial" w:cs="Arial"/>
          <w:sz w:val="20"/>
          <w:szCs w:val="20"/>
        </w:rPr>
        <w:t xml:space="preserve"> </w:t>
      </w:r>
      <w:r w:rsidRPr="003B7B63">
        <w:rPr>
          <w:rFonts w:ascii="Arial" w:hAnsi="Arial" w:cs="Arial"/>
          <w:sz w:val="20"/>
          <w:szCs w:val="20"/>
        </w:rPr>
        <w:t>Autor para correspondência</w:t>
      </w:r>
      <w:r w:rsidR="00D411E3" w:rsidRPr="003B7B63">
        <w:rPr>
          <w:rFonts w:ascii="Arial" w:hAnsi="Arial" w:cs="Arial"/>
          <w:sz w:val="20"/>
          <w:szCs w:val="20"/>
        </w:rPr>
        <w:t xml:space="preserve">. Eng. Agrônomo, Doutor em Solos e Nutrição de Plantas, Centro de Pesquisa Agroflorestal de Rondônia – Embrapa Rondônia, </w:t>
      </w:r>
      <w:r w:rsidR="00D411E3" w:rsidRPr="003B7B63">
        <w:rPr>
          <w:rFonts w:ascii="Arial" w:hAnsi="Arial" w:cs="Arial"/>
          <w:sz w:val="20"/>
          <w:szCs w:val="20"/>
        </w:rPr>
        <w:t>Rodovia BR-364, Km 5,5, Zona Rural</w:t>
      </w:r>
      <w:r w:rsidR="00D411E3" w:rsidRPr="003B7B63">
        <w:rPr>
          <w:rFonts w:ascii="Arial" w:hAnsi="Arial" w:cs="Arial"/>
          <w:sz w:val="20"/>
          <w:szCs w:val="20"/>
        </w:rPr>
        <w:t>,</w:t>
      </w:r>
      <w:r w:rsidR="00D411E3" w:rsidRPr="003B7B63">
        <w:rPr>
          <w:rFonts w:ascii="Arial" w:hAnsi="Arial" w:cs="Arial"/>
          <w:sz w:val="20"/>
          <w:szCs w:val="20"/>
        </w:rPr>
        <w:t xml:space="preserve"> Caixa Postal: 127 CEP: 76815-800 - Porto Velho - RO</w:t>
      </w:r>
      <w:r w:rsidR="00D411E3" w:rsidRPr="003B7B63">
        <w:rPr>
          <w:rFonts w:ascii="Arial" w:hAnsi="Arial" w:cs="Arial"/>
          <w:sz w:val="20"/>
          <w:szCs w:val="20"/>
        </w:rPr>
        <w:t>. E-mail: paulo.wadt@embrapa.br.</w:t>
      </w:r>
    </w:p>
    <w:p w:rsidR="003C2F74" w:rsidRPr="003B7B63" w:rsidRDefault="003C2F74" w:rsidP="003C2F74">
      <w:pPr>
        <w:rPr>
          <w:rFonts w:ascii="Arial" w:hAnsi="Arial" w:cs="Arial"/>
          <w:sz w:val="20"/>
          <w:szCs w:val="20"/>
        </w:rPr>
      </w:pPr>
      <w:r w:rsidRPr="003B7B63">
        <w:rPr>
          <w:rFonts w:ascii="Arial" w:hAnsi="Arial" w:cs="Arial"/>
          <w:sz w:val="20"/>
          <w:szCs w:val="20"/>
        </w:rPr>
        <w:t> </w:t>
      </w:r>
      <w:r w:rsidRPr="003B7B63">
        <w:rPr>
          <w:rFonts w:ascii="Arial" w:hAnsi="Arial" w:cs="Arial"/>
          <w:sz w:val="20"/>
          <w:szCs w:val="20"/>
          <w:vertAlign w:val="superscript"/>
        </w:rPr>
        <w:t>2</w:t>
      </w:r>
      <w:r w:rsidRPr="003B7B63">
        <w:rPr>
          <w:rFonts w:ascii="Arial" w:hAnsi="Arial" w:cs="Arial"/>
          <w:sz w:val="20"/>
          <w:szCs w:val="20"/>
        </w:rPr>
        <w:t xml:space="preserve"> </w:t>
      </w:r>
      <w:r w:rsidR="00D411E3" w:rsidRPr="003B7B63">
        <w:rPr>
          <w:rFonts w:ascii="Arial" w:hAnsi="Arial" w:cs="Arial"/>
          <w:sz w:val="20"/>
          <w:szCs w:val="20"/>
        </w:rPr>
        <w:t>Eng. Agrônomo,</w:t>
      </w:r>
      <w:r w:rsidR="00D411E3" w:rsidRPr="003B7B63">
        <w:rPr>
          <w:rFonts w:ascii="Arial" w:hAnsi="Arial" w:cs="Arial"/>
          <w:sz w:val="20"/>
          <w:szCs w:val="20"/>
        </w:rPr>
        <w:t xml:space="preserve"> Mestrado em Genética Vegetal</w:t>
      </w:r>
      <w:r w:rsidRPr="003B7B63">
        <w:rPr>
          <w:rFonts w:ascii="Arial" w:hAnsi="Arial" w:cs="Arial"/>
          <w:sz w:val="20"/>
          <w:szCs w:val="20"/>
        </w:rPr>
        <w:t xml:space="preserve">, Embrapa Acre, </w:t>
      </w:r>
      <w:r w:rsidR="00D411E3" w:rsidRPr="003B7B63">
        <w:rPr>
          <w:rFonts w:ascii="Arial" w:hAnsi="Arial" w:cs="Arial"/>
          <w:sz w:val="20"/>
          <w:szCs w:val="20"/>
        </w:rPr>
        <w:t>Rio Branco</w:t>
      </w:r>
      <w:r w:rsidR="005F4B34">
        <w:rPr>
          <w:rFonts w:ascii="Arial" w:hAnsi="Arial" w:cs="Arial"/>
          <w:sz w:val="20"/>
          <w:szCs w:val="20"/>
        </w:rPr>
        <w:t xml:space="preserve"> </w:t>
      </w:r>
      <w:r w:rsidR="00690C14">
        <w:rPr>
          <w:rFonts w:ascii="Arial" w:hAnsi="Arial" w:cs="Arial"/>
          <w:sz w:val="20"/>
          <w:szCs w:val="20"/>
        </w:rPr>
        <w:t>–</w:t>
      </w:r>
      <w:r w:rsidR="005F4B34">
        <w:rPr>
          <w:rFonts w:ascii="Arial" w:hAnsi="Arial" w:cs="Arial"/>
          <w:sz w:val="20"/>
          <w:szCs w:val="20"/>
        </w:rPr>
        <w:t xml:space="preserve"> AC</w:t>
      </w:r>
      <w:r w:rsidR="00690C14">
        <w:rPr>
          <w:rFonts w:ascii="Arial" w:hAnsi="Arial" w:cs="Arial"/>
          <w:sz w:val="20"/>
          <w:szCs w:val="20"/>
        </w:rPr>
        <w:t>. E</w:t>
      </w:r>
      <w:r w:rsidR="00D411E3" w:rsidRPr="003B7B63">
        <w:rPr>
          <w:rFonts w:ascii="Arial" w:hAnsi="Arial" w:cs="Arial"/>
          <w:sz w:val="20"/>
          <w:szCs w:val="20"/>
        </w:rPr>
        <w:t xml:space="preserve">-mail: </w:t>
      </w:r>
      <w:r w:rsidRPr="003B7B63">
        <w:rPr>
          <w:rFonts w:ascii="Arial" w:hAnsi="Arial" w:cs="Arial"/>
          <w:sz w:val="20"/>
          <w:szCs w:val="20"/>
        </w:rPr>
        <w:t xml:space="preserve">lucielio.silva@embrapa.br. </w:t>
      </w:r>
    </w:p>
    <w:p w:rsidR="003C2F74" w:rsidRPr="003B7B63" w:rsidRDefault="003C2F74" w:rsidP="003C2F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C2F74" w:rsidRDefault="003C2F74"/>
    <w:sectPr w:rsidR="003C2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4"/>
    <w:rsid w:val="003B7B63"/>
    <w:rsid w:val="003C2F74"/>
    <w:rsid w:val="005F4B34"/>
    <w:rsid w:val="00690C14"/>
    <w:rsid w:val="00862A8C"/>
    <w:rsid w:val="00A93CC4"/>
    <w:rsid w:val="00C60AE5"/>
    <w:rsid w:val="00D411E3"/>
    <w:rsid w:val="00D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FD3A-A94B-46A5-A6F5-B2C45B9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2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Wadt</dc:creator>
  <cp:keywords/>
  <dc:description/>
  <cp:lastModifiedBy>Paulo Wadt</cp:lastModifiedBy>
  <cp:revision>5</cp:revision>
  <dcterms:created xsi:type="dcterms:W3CDTF">2016-03-28T16:02:00Z</dcterms:created>
  <dcterms:modified xsi:type="dcterms:W3CDTF">2016-03-28T16:33:00Z</dcterms:modified>
</cp:coreProperties>
</file>