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A9692" w14:textId="77777777" w:rsidR="00D35BCE" w:rsidRDefault="00D35BCE" w:rsidP="00B651AE">
      <w:pPr>
        <w:spacing w:after="0" w:line="480" w:lineRule="auto"/>
        <w:jc w:val="center"/>
        <w:rPr>
          <w:rFonts w:ascii="Arial" w:hAnsi="Arial" w:cs="Arial"/>
          <w:b/>
          <w:sz w:val="20"/>
          <w:szCs w:val="20"/>
        </w:rPr>
      </w:pPr>
      <w:r w:rsidRPr="00D35BCE">
        <w:rPr>
          <w:rFonts w:ascii="Arial" w:hAnsi="Arial" w:cs="Arial"/>
          <w:b/>
          <w:sz w:val="20"/>
          <w:szCs w:val="20"/>
        </w:rPr>
        <w:t>A</w:t>
      </w:r>
      <w:r>
        <w:rPr>
          <w:rFonts w:ascii="Arial" w:hAnsi="Arial" w:cs="Arial"/>
          <w:b/>
          <w:sz w:val="20"/>
          <w:szCs w:val="20"/>
        </w:rPr>
        <w:t>rtigo Científico</w:t>
      </w:r>
    </w:p>
    <w:p w14:paraId="6ADF3BB9" w14:textId="77777777" w:rsidR="00B651AE" w:rsidRPr="00D35BCE" w:rsidRDefault="00B651AE" w:rsidP="00B651AE">
      <w:pPr>
        <w:spacing w:after="0" w:line="480" w:lineRule="auto"/>
        <w:jc w:val="center"/>
        <w:rPr>
          <w:rFonts w:ascii="Arial" w:hAnsi="Arial" w:cs="Arial"/>
          <w:b/>
          <w:sz w:val="20"/>
          <w:szCs w:val="20"/>
        </w:rPr>
      </w:pPr>
    </w:p>
    <w:p w14:paraId="11031C80" w14:textId="77777777" w:rsidR="008D38EA" w:rsidRDefault="000175B9" w:rsidP="00B651AE">
      <w:pPr>
        <w:spacing w:after="0" w:line="480" w:lineRule="auto"/>
        <w:jc w:val="center"/>
        <w:rPr>
          <w:rFonts w:ascii="Arial" w:hAnsi="Arial" w:cs="Arial"/>
          <w:b/>
          <w:sz w:val="24"/>
          <w:szCs w:val="24"/>
        </w:rPr>
      </w:pPr>
      <w:r w:rsidRPr="00B651AE">
        <w:rPr>
          <w:rFonts w:ascii="Arial" w:hAnsi="Arial" w:cs="Arial"/>
          <w:b/>
          <w:sz w:val="24"/>
          <w:szCs w:val="24"/>
        </w:rPr>
        <w:t>Conservação</w:t>
      </w:r>
      <w:r w:rsidR="00F60B11" w:rsidRPr="00B651AE">
        <w:rPr>
          <w:rFonts w:ascii="Arial" w:hAnsi="Arial" w:cs="Arial"/>
          <w:b/>
          <w:sz w:val="24"/>
          <w:szCs w:val="24"/>
        </w:rPr>
        <w:t xml:space="preserve"> de </w:t>
      </w:r>
      <w:r w:rsidRPr="00B651AE">
        <w:rPr>
          <w:rFonts w:ascii="Arial" w:hAnsi="Arial" w:cs="Arial"/>
          <w:b/>
          <w:sz w:val="24"/>
          <w:szCs w:val="24"/>
        </w:rPr>
        <w:t xml:space="preserve">mangabas submetidas </w:t>
      </w:r>
      <w:r w:rsidR="00E26F16" w:rsidRPr="00B651AE">
        <w:rPr>
          <w:rFonts w:ascii="Arial" w:hAnsi="Arial" w:cs="Arial"/>
          <w:b/>
          <w:sz w:val="24"/>
          <w:szCs w:val="24"/>
        </w:rPr>
        <w:t>à</w:t>
      </w:r>
      <w:r w:rsidRPr="00B651AE">
        <w:rPr>
          <w:rFonts w:ascii="Arial" w:hAnsi="Arial" w:cs="Arial"/>
          <w:b/>
          <w:sz w:val="24"/>
          <w:szCs w:val="24"/>
        </w:rPr>
        <w:t xml:space="preserve"> aplicação de </w:t>
      </w:r>
      <w:proofErr w:type="spellStart"/>
      <w:r w:rsidRPr="00B651AE">
        <w:rPr>
          <w:rFonts w:ascii="Arial" w:hAnsi="Arial" w:cs="Arial"/>
          <w:b/>
          <w:sz w:val="24"/>
          <w:szCs w:val="24"/>
        </w:rPr>
        <w:t>quitosana</w:t>
      </w:r>
      <w:proofErr w:type="spellEnd"/>
    </w:p>
    <w:p w14:paraId="3F690A61" w14:textId="77777777" w:rsidR="00217906" w:rsidRDefault="00217906" w:rsidP="00B651AE">
      <w:pPr>
        <w:spacing w:after="0" w:line="480" w:lineRule="auto"/>
        <w:jc w:val="center"/>
        <w:rPr>
          <w:rFonts w:ascii="Arial" w:hAnsi="Arial" w:cs="Arial"/>
          <w:b/>
          <w:sz w:val="24"/>
          <w:szCs w:val="24"/>
        </w:rPr>
      </w:pPr>
    </w:p>
    <w:p w14:paraId="0F720CBE" w14:textId="77777777" w:rsidR="000F7DAD" w:rsidRPr="000F7DAD" w:rsidRDefault="000F7DAD" w:rsidP="000F7DAD">
      <w:pPr>
        <w:spacing w:after="0" w:line="480" w:lineRule="auto"/>
        <w:jc w:val="center"/>
        <w:rPr>
          <w:rFonts w:ascii="Arial" w:hAnsi="Arial" w:cs="Arial"/>
          <w:b/>
          <w:sz w:val="24"/>
          <w:szCs w:val="24"/>
          <w:lang w:val="en-GB"/>
        </w:rPr>
      </w:pPr>
      <w:r w:rsidRPr="000F7DAD">
        <w:rPr>
          <w:rFonts w:ascii="Arial" w:hAnsi="Arial" w:cs="Arial"/>
          <w:b/>
          <w:sz w:val="24"/>
          <w:szCs w:val="24"/>
          <w:lang w:val="en-GB"/>
        </w:rPr>
        <w:t xml:space="preserve">Mangaba fruits conservation with chitosan application </w:t>
      </w:r>
    </w:p>
    <w:p w14:paraId="50F43D69" w14:textId="77777777" w:rsidR="00D515A6" w:rsidRPr="00D35BCE" w:rsidRDefault="00D515A6" w:rsidP="00B651AE">
      <w:pPr>
        <w:spacing w:after="0" w:line="480" w:lineRule="auto"/>
        <w:jc w:val="both"/>
        <w:rPr>
          <w:rFonts w:ascii="Arial" w:hAnsi="Arial" w:cs="Arial"/>
          <w:b/>
          <w:sz w:val="20"/>
          <w:szCs w:val="20"/>
        </w:rPr>
      </w:pPr>
    </w:p>
    <w:p w14:paraId="44E4C7C0" w14:textId="3EFC9EA0" w:rsidR="009817D5" w:rsidRPr="00D35BCE" w:rsidRDefault="00383A8D" w:rsidP="00B651AE">
      <w:pPr>
        <w:spacing w:after="0" w:line="480" w:lineRule="auto"/>
        <w:jc w:val="both"/>
        <w:rPr>
          <w:rFonts w:ascii="Arial" w:hAnsi="Arial" w:cs="Arial"/>
          <w:sz w:val="20"/>
          <w:szCs w:val="20"/>
        </w:rPr>
      </w:pPr>
      <w:r w:rsidRPr="00D35BCE">
        <w:rPr>
          <w:rFonts w:ascii="Arial" w:hAnsi="Arial" w:cs="Arial"/>
          <w:b/>
          <w:sz w:val="20"/>
          <w:szCs w:val="20"/>
        </w:rPr>
        <w:t>R</w:t>
      </w:r>
      <w:r w:rsidR="00F13F48" w:rsidRPr="00D35BCE">
        <w:rPr>
          <w:rFonts w:ascii="Arial" w:hAnsi="Arial" w:cs="Arial"/>
          <w:b/>
          <w:sz w:val="20"/>
          <w:szCs w:val="20"/>
        </w:rPr>
        <w:t>esumo</w:t>
      </w:r>
      <w:r w:rsidR="004726BC">
        <w:rPr>
          <w:rFonts w:ascii="Arial" w:hAnsi="Arial" w:cs="Arial"/>
          <w:b/>
          <w:sz w:val="20"/>
          <w:szCs w:val="20"/>
        </w:rPr>
        <w:t xml:space="preserve"> -</w:t>
      </w:r>
      <w:r w:rsidR="006609BC" w:rsidRPr="00D35BCE">
        <w:rPr>
          <w:rFonts w:ascii="Arial" w:hAnsi="Arial" w:cs="Arial"/>
          <w:sz w:val="20"/>
          <w:szCs w:val="20"/>
        </w:rPr>
        <w:t xml:space="preserve"> </w:t>
      </w:r>
      <w:r w:rsidR="000F7DAD" w:rsidRPr="00D35BCE">
        <w:rPr>
          <w:rFonts w:ascii="Arial" w:hAnsi="Arial" w:cs="Arial"/>
          <w:sz w:val="20"/>
          <w:szCs w:val="20"/>
        </w:rPr>
        <w:t xml:space="preserve">Objetivou-se </w:t>
      </w:r>
      <w:r w:rsidR="000F7DAD">
        <w:rPr>
          <w:rFonts w:ascii="Arial" w:hAnsi="Arial" w:cs="Arial"/>
          <w:sz w:val="20"/>
          <w:szCs w:val="20"/>
        </w:rPr>
        <w:t xml:space="preserve">avaliar as aplicações </w:t>
      </w:r>
      <w:r w:rsidR="000F7DAD" w:rsidRPr="00D35BCE">
        <w:rPr>
          <w:rFonts w:ascii="Arial" w:hAnsi="Arial" w:cs="Arial"/>
          <w:sz w:val="20"/>
          <w:szCs w:val="20"/>
        </w:rPr>
        <w:t xml:space="preserve">de </w:t>
      </w:r>
      <w:proofErr w:type="spellStart"/>
      <w:r w:rsidR="000F7DAD" w:rsidRPr="00D35BCE">
        <w:rPr>
          <w:rFonts w:ascii="Arial" w:hAnsi="Arial" w:cs="Arial"/>
          <w:sz w:val="20"/>
          <w:szCs w:val="20"/>
        </w:rPr>
        <w:t>quitosana</w:t>
      </w:r>
      <w:proofErr w:type="spellEnd"/>
      <w:r w:rsidR="000F7DAD" w:rsidRPr="00D35BCE">
        <w:rPr>
          <w:rFonts w:ascii="Arial" w:hAnsi="Arial" w:cs="Arial"/>
          <w:sz w:val="20"/>
          <w:szCs w:val="20"/>
        </w:rPr>
        <w:t xml:space="preserve"> como película comestível na pós-colheita de mangabas. Foram utilizadas mangabas colhidas no estádio de vez. Após a lavagem, higienização e secagem ao ar, os frutos foram acondicionados em bandejas de poliestireno expandido com capacidade de 200 g e recobertos com filme PVC com 12 µm. Os frutos receberam os </w:t>
      </w:r>
      <w:r w:rsidR="000F7DAD">
        <w:rPr>
          <w:rFonts w:ascii="Arial" w:hAnsi="Arial" w:cs="Arial"/>
          <w:sz w:val="20"/>
          <w:szCs w:val="20"/>
        </w:rPr>
        <w:t xml:space="preserve">seguintes </w:t>
      </w:r>
      <w:r w:rsidR="000F7DAD" w:rsidRPr="00D35BCE">
        <w:rPr>
          <w:rFonts w:ascii="Arial" w:hAnsi="Arial" w:cs="Arial"/>
          <w:sz w:val="20"/>
          <w:szCs w:val="20"/>
        </w:rPr>
        <w:t xml:space="preserve">tratamentos: T1- sem </w:t>
      </w:r>
      <w:proofErr w:type="spellStart"/>
      <w:r w:rsidR="000F7DAD" w:rsidRPr="00D35BCE">
        <w:rPr>
          <w:rFonts w:ascii="Arial" w:hAnsi="Arial" w:cs="Arial"/>
          <w:sz w:val="20"/>
          <w:szCs w:val="20"/>
        </w:rPr>
        <w:t>quitosana</w:t>
      </w:r>
      <w:proofErr w:type="spellEnd"/>
      <w:r w:rsidR="000F7DAD">
        <w:rPr>
          <w:rFonts w:ascii="Arial" w:hAnsi="Arial" w:cs="Arial"/>
          <w:sz w:val="20"/>
          <w:szCs w:val="20"/>
        </w:rPr>
        <w:t xml:space="preserve"> (controle)</w:t>
      </w:r>
      <w:r w:rsidR="000F7DAD" w:rsidRPr="00D35BCE">
        <w:rPr>
          <w:rFonts w:ascii="Arial" w:hAnsi="Arial" w:cs="Arial"/>
          <w:sz w:val="20"/>
          <w:szCs w:val="20"/>
        </w:rPr>
        <w:t xml:space="preserve">; T2- </w:t>
      </w:r>
      <w:proofErr w:type="spellStart"/>
      <w:r w:rsidR="000F7DAD" w:rsidRPr="00D35BCE">
        <w:rPr>
          <w:rFonts w:ascii="Arial" w:hAnsi="Arial" w:cs="Arial"/>
          <w:sz w:val="20"/>
          <w:szCs w:val="20"/>
        </w:rPr>
        <w:t>quitosana</w:t>
      </w:r>
      <w:proofErr w:type="spellEnd"/>
      <w:r w:rsidR="000F7DAD" w:rsidRPr="00D35BCE">
        <w:rPr>
          <w:rFonts w:ascii="Arial" w:hAnsi="Arial" w:cs="Arial"/>
          <w:sz w:val="20"/>
          <w:szCs w:val="20"/>
        </w:rPr>
        <w:t xml:space="preserve"> 0,25%; T3- </w:t>
      </w:r>
      <w:proofErr w:type="spellStart"/>
      <w:r w:rsidR="000F7DAD" w:rsidRPr="00D35BCE">
        <w:rPr>
          <w:rFonts w:ascii="Arial" w:hAnsi="Arial" w:cs="Arial"/>
          <w:sz w:val="20"/>
          <w:szCs w:val="20"/>
        </w:rPr>
        <w:t>quitosana</w:t>
      </w:r>
      <w:proofErr w:type="spellEnd"/>
      <w:r w:rsidR="000F7DAD" w:rsidRPr="00D35BCE">
        <w:rPr>
          <w:rFonts w:ascii="Arial" w:hAnsi="Arial" w:cs="Arial"/>
          <w:sz w:val="20"/>
          <w:szCs w:val="20"/>
        </w:rPr>
        <w:t xml:space="preserve"> 0,5%; T4- </w:t>
      </w:r>
      <w:proofErr w:type="spellStart"/>
      <w:r w:rsidR="000F7DAD" w:rsidRPr="00D35BCE">
        <w:rPr>
          <w:rFonts w:ascii="Arial" w:hAnsi="Arial" w:cs="Arial"/>
          <w:sz w:val="20"/>
          <w:szCs w:val="20"/>
        </w:rPr>
        <w:t>quitosana</w:t>
      </w:r>
      <w:proofErr w:type="spellEnd"/>
      <w:r w:rsidR="000F7DAD" w:rsidRPr="00D35BCE">
        <w:rPr>
          <w:rFonts w:ascii="Arial" w:hAnsi="Arial" w:cs="Arial"/>
          <w:sz w:val="20"/>
          <w:szCs w:val="20"/>
        </w:rPr>
        <w:t xml:space="preserve"> 1% e T5- </w:t>
      </w:r>
      <w:proofErr w:type="spellStart"/>
      <w:r w:rsidR="000F7DAD" w:rsidRPr="00D35BCE">
        <w:rPr>
          <w:rFonts w:ascii="Arial" w:hAnsi="Arial" w:cs="Arial"/>
          <w:sz w:val="20"/>
          <w:szCs w:val="20"/>
        </w:rPr>
        <w:t>quitosana</w:t>
      </w:r>
      <w:proofErr w:type="spellEnd"/>
      <w:r w:rsidR="000F7DAD" w:rsidRPr="00D35BCE">
        <w:rPr>
          <w:rFonts w:ascii="Arial" w:hAnsi="Arial" w:cs="Arial"/>
          <w:sz w:val="20"/>
          <w:szCs w:val="20"/>
        </w:rPr>
        <w:t xml:space="preserve"> 2%.  As bandejas foram armazenadas em temperatura controlada durante 15 dias. A cada três dias foram realizadas as avaliações de</w:t>
      </w:r>
      <w:r w:rsidR="000F7DAD">
        <w:rPr>
          <w:rFonts w:ascii="Arial" w:hAnsi="Arial" w:cs="Arial"/>
          <w:sz w:val="20"/>
          <w:szCs w:val="20"/>
        </w:rPr>
        <w:t xml:space="preserve"> perda de massa,</w:t>
      </w:r>
      <w:r w:rsidR="000F7DAD" w:rsidRPr="00D35BCE">
        <w:rPr>
          <w:rFonts w:ascii="Arial" w:hAnsi="Arial" w:cs="Arial"/>
          <w:sz w:val="20"/>
          <w:szCs w:val="20"/>
        </w:rPr>
        <w:t xml:space="preserve"> ácido ascórbico,</w:t>
      </w:r>
      <w:r w:rsidR="000F7DAD">
        <w:rPr>
          <w:rFonts w:ascii="Arial" w:hAnsi="Arial" w:cs="Arial"/>
          <w:sz w:val="20"/>
          <w:szCs w:val="20"/>
        </w:rPr>
        <w:t xml:space="preserve"> </w:t>
      </w:r>
      <w:r w:rsidR="000F7DAD" w:rsidRPr="00D35BCE">
        <w:rPr>
          <w:rFonts w:ascii="Arial" w:hAnsi="Arial" w:cs="Arial"/>
          <w:sz w:val="20"/>
          <w:szCs w:val="20"/>
        </w:rPr>
        <w:t>sólidos solúveis,</w:t>
      </w:r>
      <w:r w:rsidR="000F7DAD">
        <w:rPr>
          <w:rFonts w:ascii="Arial" w:hAnsi="Arial" w:cs="Arial"/>
          <w:sz w:val="20"/>
          <w:szCs w:val="20"/>
        </w:rPr>
        <w:t xml:space="preserve"> </w:t>
      </w:r>
      <w:r w:rsidR="000F7DAD" w:rsidRPr="00D35BCE">
        <w:rPr>
          <w:rFonts w:ascii="Arial" w:hAnsi="Arial" w:cs="Arial"/>
          <w:sz w:val="20"/>
          <w:szCs w:val="20"/>
        </w:rPr>
        <w:t xml:space="preserve">acidez </w:t>
      </w:r>
      <w:proofErr w:type="spellStart"/>
      <w:r w:rsidR="000F7DAD" w:rsidRPr="00D35BCE">
        <w:rPr>
          <w:rFonts w:ascii="Arial" w:hAnsi="Arial" w:cs="Arial"/>
          <w:sz w:val="20"/>
          <w:szCs w:val="20"/>
        </w:rPr>
        <w:t>titulável</w:t>
      </w:r>
      <w:proofErr w:type="spellEnd"/>
      <w:r w:rsidR="000F7DAD" w:rsidRPr="00D35BCE">
        <w:rPr>
          <w:rFonts w:ascii="Arial" w:hAnsi="Arial" w:cs="Arial"/>
          <w:sz w:val="20"/>
          <w:szCs w:val="20"/>
        </w:rPr>
        <w:t xml:space="preserve">, pH, açúcar redutor e aparência visual. O delineamento experimental utilizado foi o inteiramente casualizado, em esquema fatorial (concentração de </w:t>
      </w:r>
      <w:proofErr w:type="spellStart"/>
      <w:r w:rsidR="000F7DAD" w:rsidRPr="00D35BCE">
        <w:rPr>
          <w:rFonts w:ascii="Arial" w:hAnsi="Arial" w:cs="Arial"/>
          <w:sz w:val="20"/>
          <w:szCs w:val="20"/>
        </w:rPr>
        <w:t>quitosana</w:t>
      </w:r>
      <w:proofErr w:type="spellEnd"/>
      <w:r w:rsidR="000F7DAD" w:rsidRPr="00D35BCE">
        <w:rPr>
          <w:rFonts w:ascii="Arial" w:hAnsi="Arial" w:cs="Arial"/>
          <w:sz w:val="20"/>
          <w:szCs w:val="20"/>
        </w:rPr>
        <w:t xml:space="preserve"> x tempo de armazenamento). Os resultados foram submetidos ao teste F (p&lt;0,05) e regressão polinomial. Concentrações de 1% e 2% mostram-se efetivos na aparência visual das mangabas permitindo armazená-las por 15 dias.  </w:t>
      </w:r>
    </w:p>
    <w:p w14:paraId="17CFEC17" w14:textId="0CD29AFB" w:rsidR="00E013E9" w:rsidRPr="00D35BCE" w:rsidRDefault="003A0B5E" w:rsidP="00B651AE">
      <w:pPr>
        <w:spacing w:after="0" w:line="480" w:lineRule="auto"/>
        <w:jc w:val="both"/>
        <w:rPr>
          <w:rFonts w:ascii="Arial" w:hAnsi="Arial" w:cs="Arial"/>
          <w:sz w:val="20"/>
          <w:szCs w:val="20"/>
        </w:rPr>
      </w:pPr>
      <w:r w:rsidRPr="00D35BCE">
        <w:rPr>
          <w:rFonts w:ascii="Arial" w:hAnsi="Arial" w:cs="Arial"/>
          <w:b/>
          <w:sz w:val="20"/>
          <w:szCs w:val="20"/>
        </w:rPr>
        <w:t>Palavras-chave</w:t>
      </w:r>
      <w:r w:rsidR="00133A45">
        <w:rPr>
          <w:rFonts w:ascii="Arial" w:hAnsi="Arial" w:cs="Arial"/>
          <w:b/>
          <w:sz w:val="20"/>
          <w:szCs w:val="20"/>
        </w:rPr>
        <w:t xml:space="preserve"> adicionais</w:t>
      </w:r>
      <w:r w:rsidR="00683C37" w:rsidRPr="00D35BCE">
        <w:rPr>
          <w:rFonts w:ascii="Arial" w:hAnsi="Arial" w:cs="Arial"/>
          <w:b/>
          <w:sz w:val="20"/>
          <w:szCs w:val="20"/>
        </w:rPr>
        <w:t>:</w:t>
      </w:r>
      <w:r w:rsidR="00683C37" w:rsidRPr="00D35BCE">
        <w:rPr>
          <w:rFonts w:ascii="Arial" w:hAnsi="Arial" w:cs="Arial"/>
          <w:sz w:val="20"/>
          <w:szCs w:val="20"/>
        </w:rPr>
        <w:t xml:space="preserve"> </w:t>
      </w:r>
      <w:r w:rsidR="00D1146F">
        <w:rPr>
          <w:rFonts w:ascii="Arial" w:hAnsi="Arial" w:cs="Arial"/>
          <w:sz w:val="20"/>
          <w:szCs w:val="20"/>
        </w:rPr>
        <w:t>armazenamento;</w:t>
      </w:r>
      <w:r w:rsidR="00382B06">
        <w:rPr>
          <w:rFonts w:ascii="Arial" w:hAnsi="Arial" w:cs="Arial"/>
          <w:sz w:val="20"/>
          <w:szCs w:val="20"/>
        </w:rPr>
        <w:t xml:space="preserve"> </w:t>
      </w:r>
      <w:r w:rsidR="00683C37" w:rsidRPr="00D35BCE">
        <w:rPr>
          <w:rFonts w:ascii="Arial" w:hAnsi="Arial" w:cs="Arial"/>
          <w:i/>
          <w:sz w:val="20"/>
          <w:szCs w:val="20"/>
        </w:rPr>
        <w:t>Hancornia speciosa</w:t>
      </w:r>
      <w:r w:rsidR="003209C7">
        <w:rPr>
          <w:rFonts w:ascii="Arial" w:hAnsi="Arial" w:cs="Arial"/>
          <w:i/>
          <w:sz w:val="20"/>
          <w:szCs w:val="20"/>
        </w:rPr>
        <w:t xml:space="preserve"> </w:t>
      </w:r>
      <w:r w:rsidR="003209C7">
        <w:rPr>
          <w:rFonts w:ascii="Arial" w:hAnsi="Arial" w:cs="Arial"/>
          <w:sz w:val="20"/>
          <w:szCs w:val="20"/>
        </w:rPr>
        <w:t>Gomes</w:t>
      </w:r>
      <w:r w:rsidR="00683C37" w:rsidRPr="00D35BCE">
        <w:rPr>
          <w:rFonts w:ascii="Arial" w:hAnsi="Arial" w:cs="Arial"/>
          <w:sz w:val="20"/>
          <w:szCs w:val="20"/>
        </w:rPr>
        <w:t>; pel</w:t>
      </w:r>
      <w:r w:rsidR="000175B9" w:rsidRPr="00D35BCE">
        <w:rPr>
          <w:rFonts w:ascii="Arial" w:hAnsi="Arial" w:cs="Arial"/>
          <w:sz w:val="20"/>
          <w:szCs w:val="20"/>
        </w:rPr>
        <w:t>ícula comestível;</w:t>
      </w:r>
      <w:r w:rsidR="00382B06">
        <w:rPr>
          <w:rFonts w:ascii="Arial" w:hAnsi="Arial" w:cs="Arial"/>
          <w:sz w:val="20"/>
          <w:szCs w:val="20"/>
        </w:rPr>
        <w:t xml:space="preserve"> </w:t>
      </w:r>
      <w:r w:rsidR="000175B9" w:rsidRPr="00D35BCE">
        <w:rPr>
          <w:rFonts w:ascii="Arial" w:hAnsi="Arial" w:cs="Arial"/>
          <w:sz w:val="20"/>
          <w:szCs w:val="20"/>
        </w:rPr>
        <w:t>p</w:t>
      </w:r>
      <w:r w:rsidR="00A163C1" w:rsidRPr="00D35BCE">
        <w:rPr>
          <w:rFonts w:ascii="Arial" w:hAnsi="Arial" w:cs="Arial"/>
          <w:sz w:val="20"/>
          <w:szCs w:val="20"/>
        </w:rPr>
        <w:t>ós</w:t>
      </w:r>
      <w:r w:rsidR="000175B9" w:rsidRPr="00D35BCE">
        <w:rPr>
          <w:rFonts w:ascii="Arial" w:hAnsi="Arial" w:cs="Arial"/>
          <w:sz w:val="20"/>
          <w:szCs w:val="20"/>
        </w:rPr>
        <w:t>-colheita.</w:t>
      </w:r>
    </w:p>
    <w:p w14:paraId="1EA0F1F1" w14:textId="77777777" w:rsidR="00A163C1" w:rsidRPr="00D35BCE" w:rsidRDefault="00A163C1" w:rsidP="00B651AE">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10992"/>
          <w:tab w:val="left" w:pos="11908"/>
          <w:tab w:val="left" w:pos="12824"/>
          <w:tab w:val="left" w:pos="13740"/>
          <w:tab w:val="left" w:pos="14656"/>
        </w:tabs>
        <w:spacing w:after="0" w:line="480" w:lineRule="auto"/>
        <w:jc w:val="center"/>
        <w:rPr>
          <w:rFonts w:ascii="Arial" w:hAnsi="Arial" w:cs="Arial"/>
          <w:b/>
          <w:sz w:val="20"/>
          <w:szCs w:val="20"/>
        </w:rPr>
      </w:pPr>
    </w:p>
    <w:p w14:paraId="1F6E7E3F" w14:textId="75880138" w:rsidR="0098085D" w:rsidRPr="00D35BCE" w:rsidRDefault="00133A45" w:rsidP="00B651AE">
      <w:pPr>
        <w:spacing w:after="0" w:line="480" w:lineRule="auto"/>
        <w:jc w:val="both"/>
        <w:rPr>
          <w:rFonts w:ascii="Arial" w:hAnsi="Arial" w:cs="Arial"/>
          <w:sz w:val="20"/>
          <w:szCs w:val="20"/>
          <w:lang w:val="en-US"/>
        </w:rPr>
      </w:pPr>
      <w:r>
        <w:rPr>
          <w:rFonts w:ascii="Arial" w:hAnsi="Arial" w:cs="Arial"/>
          <w:b/>
          <w:sz w:val="20"/>
          <w:szCs w:val="20"/>
          <w:lang w:val="en-US"/>
        </w:rPr>
        <w:t xml:space="preserve">Abstract - </w:t>
      </w:r>
      <w:r w:rsidR="000F7DAD" w:rsidRPr="00F152F6">
        <w:rPr>
          <w:rFonts w:ascii="Arial" w:hAnsi="Arial" w:cs="Arial"/>
          <w:sz w:val="20"/>
          <w:szCs w:val="20"/>
          <w:lang w:val="en-GB"/>
        </w:rPr>
        <w:t xml:space="preserve">This study aimed to evaluate the chitosan application as comestible film in mangaba post-harvested fruits. Semi-mature stage fruits </w:t>
      </w:r>
      <w:proofErr w:type="gramStart"/>
      <w:r w:rsidR="000F7DAD" w:rsidRPr="00F152F6">
        <w:rPr>
          <w:rFonts w:ascii="Arial" w:hAnsi="Arial" w:cs="Arial"/>
          <w:sz w:val="20"/>
          <w:szCs w:val="20"/>
          <w:lang w:val="en-GB"/>
        </w:rPr>
        <w:t>were harvested</w:t>
      </w:r>
      <w:proofErr w:type="gramEnd"/>
      <w:r w:rsidR="000F7DAD" w:rsidRPr="00F152F6">
        <w:rPr>
          <w:rFonts w:ascii="Arial" w:hAnsi="Arial" w:cs="Arial"/>
          <w:sz w:val="20"/>
          <w:szCs w:val="20"/>
          <w:lang w:val="en-GB"/>
        </w:rPr>
        <w:t xml:space="preserve"> for the research. After washing, sanitizing and </w:t>
      </w:r>
      <w:proofErr w:type="gramStart"/>
      <w:r w:rsidR="000F7DAD" w:rsidRPr="00F152F6">
        <w:rPr>
          <w:rFonts w:ascii="Arial" w:hAnsi="Arial" w:cs="Arial"/>
          <w:sz w:val="20"/>
          <w:szCs w:val="20"/>
          <w:lang w:val="en-GB"/>
        </w:rPr>
        <w:t>air drying</w:t>
      </w:r>
      <w:proofErr w:type="gramEnd"/>
      <w:r w:rsidR="000F7DAD" w:rsidRPr="00F152F6">
        <w:rPr>
          <w:rFonts w:ascii="Arial" w:hAnsi="Arial" w:cs="Arial"/>
          <w:sz w:val="20"/>
          <w:szCs w:val="20"/>
          <w:lang w:val="en-GB"/>
        </w:rPr>
        <w:t xml:space="preserve">, the fruits were packed in expanded polystyrene trays with 200 g capacity and covered with 12 µm PVC film. The fruits received the following treatments: T1 – without chitosan (control); T2 – chitosan 0.25%; T3 – chitosan 0.5%; T4 – chitosan 1% and T5 – chitosan 2%. The trays were stored at controlled temperature for 15 days. Every three days were evaluated loss of mass, ascorbic acid, soluble solids, titratable acidity, pH, reducing sugar and visual appearance. The experimental design </w:t>
      </w:r>
      <w:proofErr w:type="gramStart"/>
      <w:r w:rsidR="000F7DAD" w:rsidRPr="00F152F6">
        <w:rPr>
          <w:rFonts w:ascii="Arial" w:hAnsi="Arial" w:cs="Arial"/>
          <w:sz w:val="20"/>
          <w:szCs w:val="20"/>
          <w:lang w:val="en-GB"/>
        </w:rPr>
        <w:t>was completely randomized</w:t>
      </w:r>
      <w:proofErr w:type="gramEnd"/>
      <w:r w:rsidR="000F7DAD" w:rsidRPr="00F152F6">
        <w:rPr>
          <w:rFonts w:ascii="Arial" w:hAnsi="Arial" w:cs="Arial"/>
          <w:sz w:val="20"/>
          <w:szCs w:val="20"/>
          <w:lang w:val="en-GB"/>
        </w:rPr>
        <w:t xml:space="preserve"> in a factorial scheme (chitosan concentration x storage time). The results were analysed by F test (p &lt;0.05) and polynomial regression. Concentrations of 1% and 2% shown to be effective in </w:t>
      </w:r>
      <w:r w:rsidR="000F7DAD" w:rsidRPr="00F152F6">
        <w:rPr>
          <w:rFonts w:ascii="Arial" w:hAnsi="Arial" w:cs="Arial"/>
          <w:i/>
          <w:sz w:val="20"/>
          <w:szCs w:val="20"/>
          <w:lang w:val="en-GB"/>
        </w:rPr>
        <w:t>Hancornia</w:t>
      </w:r>
      <w:r w:rsidR="000F7DAD" w:rsidRPr="00F152F6">
        <w:rPr>
          <w:rFonts w:ascii="Arial" w:hAnsi="Arial" w:cs="Arial"/>
          <w:sz w:val="20"/>
          <w:szCs w:val="20"/>
          <w:lang w:val="en-GB"/>
        </w:rPr>
        <w:t xml:space="preserve"> </w:t>
      </w:r>
      <w:r w:rsidR="000F7DAD" w:rsidRPr="00F152F6">
        <w:rPr>
          <w:rFonts w:ascii="Arial" w:hAnsi="Arial" w:cs="Arial"/>
          <w:i/>
          <w:sz w:val="20"/>
          <w:szCs w:val="20"/>
          <w:lang w:val="en-GB"/>
        </w:rPr>
        <w:t>speciosa</w:t>
      </w:r>
      <w:r w:rsidR="000F7DAD" w:rsidRPr="00F152F6">
        <w:rPr>
          <w:rFonts w:ascii="Arial" w:hAnsi="Arial" w:cs="Arial"/>
          <w:sz w:val="20"/>
          <w:szCs w:val="20"/>
          <w:lang w:val="en-GB"/>
        </w:rPr>
        <w:t xml:space="preserve"> fruits visual appearance allowing store them for 15 days.</w:t>
      </w:r>
    </w:p>
    <w:p w14:paraId="6CEE0C9A" w14:textId="7A91FDFD" w:rsidR="00264577" w:rsidRPr="00D35BCE" w:rsidRDefault="00D76293" w:rsidP="00B651AE">
      <w:pPr>
        <w:spacing w:after="0" w:line="480" w:lineRule="auto"/>
        <w:jc w:val="both"/>
        <w:rPr>
          <w:rFonts w:ascii="Arial" w:hAnsi="Arial" w:cs="Arial"/>
          <w:sz w:val="20"/>
          <w:szCs w:val="20"/>
          <w:lang w:val="en-US"/>
        </w:rPr>
      </w:pPr>
      <w:r>
        <w:rPr>
          <w:rFonts w:ascii="Arial" w:hAnsi="Arial" w:cs="Arial"/>
          <w:b/>
          <w:sz w:val="20"/>
          <w:szCs w:val="20"/>
          <w:lang w:val="en-US"/>
        </w:rPr>
        <w:t>Additional keywords</w:t>
      </w:r>
      <w:r w:rsidR="00DB0F84" w:rsidRPr="00D35BCE">
        <w:rPr>
          <w:rFonts w:ascii="Arial" w:hAnsi="Arial" w:cs="Arial"/>
          <w:b/>
          <w:sz w:val="20"/>
          <w:szCs w:val="20"/>
          <w:lang w:val="en-US"/>
        </w:rPr>
        <w:t>:</w:t>
      </w:r>
      <w:r w:rsidR="00D1146F">
        <w:rPr>
          <w:rFonts w:ascii="Arial" w:hAnsi="Arial" w:cs="Arial"/>
          <w:b/>
          <w:sz w:val="20"/>
          <w:szCs w:val="20"/>
          <w:lang w:val="en-US"/>
        </w:rPr>
        <w:t xml:space="preserve"> storage;</w:t>
      </w:r>
      <w:r w:rsidR="00A4210D" w:rsidRPr="00D35BCE">
        <w:rPr>
          <w:rFonts w:ascii="Arial" w:hAnsi="Arial" w:cs="Arial"/>
          <w:b/>
          <w:sz w:val="20"/>
          <w:szCs w:val="20"/>
          <w:lang w:val="en-US"/>
        </w:rPr>
        <w:t xml:space="preserve"> </w:t>
      </w:r>
      <w:r w:rsidR="00A4210D" w:rsidRPr="00D35BCE">
        <w:rPr>
          <w:rFonts w:ascii="Arial" w:hAnsi="Arial" w:cs="Arial"/>
          <w:i/>
          <w:sz w:val="20"/>
          <w:szCs w:val="20"/>
          <w:lang w:val="en-US"/>
        </w:rPr>
        <w:t>Hancornia speciosa</w:t>
      </w:r>
      <w:r w:rsidR="003209C7">
        <w:rPr>
          <w:rFonts w:ascii="Arial" w:hAnsi="Arial" w:cs="Arial"/>
          <w:i/>
          <w:sz w:val="20"/>
          <w:szCs w:val="20"/>
          <w:lang w:val="en-US"/>
        </w:rPr>
        <w:t xml:space="preserve"> </w:t>
      </w:r>
      <w:r w:rsidR="003209C7">
        <w:rPr>
          <w:rFonts w:ascii="Arial" w:hAnsi="Arial" w:cs="Arial"/>
          <w:sz w:val="20"/>
          <w:szCs w:val="20"/>
          <w:lang w:val="en-US"/>
        </w:rPr>
        <w:t>Gomes</w:t>
      </w:r>
      <w:r w:rsidR="00A4210D" w:rsidRPr="00D35BCE">
        <w:rPr>
          <w:rFonts w:ascii="Arial" w:hAnsi="Arial" w:cs="Arial"/>
          <w:sz w:val="20"/>
          <w:szCs w:val="20"/>
          <w:lang w:val="en-US"/>
        </w:rPr>
        <w:t>; edible film;</w:t>
      </w:r>
      <w:r w:rsidR="000175B9" w:rsidRPr="00D35BCE">
        <w:rPr>
          <w:rFonts w:ascii="Arial" w:hAnsi="Arial" w:cs="Arial"/>
          <w:sz w:val="20"/>
          <w:szCs w:val="20"/>
          <w:lang w:val="en-US"/>
        </w:rPr>
        <w:t xml:space="preserve"> post</w:t>
      </w:r>
      <w:r w:rsidR="00F13F48">
        <w:rPr>
          <w:rFonts w:ascii="Arial" w:hAnsi="Arial" w:cs="Arial"/>
          <w:sz w:val="20"/>
          <w:szCs w:val="20"/>
          <w:lang w:val="en-US"/>
        </w:rPr>
        <w:t>-</w:t>
      </w:r>
      <w:r w:rsidR="000175B9" w:rsidRPr="00D35BCE">
        <w:rPr>
          <w:rFonts w:ascii="Arial" w:hAnsi="Arial" w:cs="Arial"/>
          <w:sz w:val="20"/>
          <w:szCs w:val="20"/>
          <w:lang w:val="en-US"/>
        </w:rPr>
        <w:t>harvest.</w:t>
      </w:r>
    </w:p>
    <w:p w14:paraId="0366685C" w14:textId="77777777" w:rsidR="007849CA" w:rsidRPr="00D35BCE" w:rsidRDefault="007849CA" w:rsidP="00B651AE">
      <w:pPr>
        <w:spacing w:after="0" w:line="480" w:lineRule="auto"/>
        <w:jc w:val="both"/>
        <w:rPr>
          <w:rFonts w:ascii="Arial" w:hAnsi="Arial" w:cs="Arial"/>
          <w:b/>
          <w:sz w:val="20"/>
          <w:szCs w:val="20"/>
          <w:lang w:val="en-US"/>
        </w:rPr>
      </w:pPr>
    </w:p>
    <w:p w14:paraId="0ABE4101" w14:textId="77777777" w:rsidR="00461613" w:rsidRPr="00D35BCE" w:rsidRDefault="002E3923" w:rsidP="00B651AE">
      <w:pPr>
        <w:spacing w:after="0" w:line="480" w:lineRule="auto"/>
        <w:rPr>
          <w:rFonts w:ascii="Arial" w:hAnsi="Arial" w:cs="Arial"/>
          <w:b/>
          <w:sz w:val="20"/>
          <w:szCs w:val="20"/>
        </w:rPr>
      </w:pPr>
      <w:r w:rsidRPr="00D35BCE">
        <w:rPr>
          <w:rFonts w:ascii="Arial" w:hAnsi="Arial" w:cs="Arial"/>
          <w:b/>
          <w:sz w:val="20"/>
          <w:szCs w:val="20"/>
        </w:rPr>
        <w:lastRenderedPageBreak/>
        <w:t>Introdução</w:t>
      </w:r>
    </w:p>
    <w:p w14:paraId="2DC962B9" w14:textId="204DE58D" w:rsidR="00382B06" w:rsidRDefault="00383DE2" w:rsidP="00382B06">
      <w:pPr>
        <w:spacing w:after="0" w:line="480" w:lineRule="auto"/>
        <w:ind w:firstLine="709"/>
        <w:jc w:val="both"/>
        <w:rPr>
          <w:rFonts w:ascii="Arial" w:hAnsi="Arial" w:cs="Arial"/>
          <w:sz w:val="20"/>
          <w:szCs w:val="20"/>
        </w:rPr>
      </w:pPr>
      <w:r w:rsidRPr="00D35BCE">
        <w:rPr>
          <w:rFonts w:ascii="Arial" w:hAnsi="Arial" w:cs="Arial"/>
          <w:sz w:val="20"/>
          <w:szCs w:val="20"/>
        </w:rPr>
        <w:t>A m</w:t>
      </w:r>
      <w:r w:rsidR="00F231D1" w:rsidRPr="00D35BCE">
        <w:rPr>
          <w:rFonts w:ascii="Arial" w:hAnsi="Arial" w:cs="Arial"/>
          <w:sz w:val="20"/>
          <w:szCs w:val="20"/>
        </w:rPr>
        <w:t>angabeira (</w:t>
      </w:r>
      <w:r w:rsidR="00F231D1" w:rsidRPr="00D35BCE">
        <w:rPr>
          <w:rFonts w:ascii="Arial" w:hAnsi="Arial" w:cs="Arial"/>
          <w:i/>
          <w:sz w:val="20"/>
          <w:szCs w:val="20"/>
        </w:rPr>
        <w:t>Hancornia speciosa</w:t>
      </w:r>
      <w:r w:rsidRPr="00D35BCE">
        <w:rPr>
          <w:rFonts w:ascii="Arial" w:hAnsi="Arial" w:cs="Arial"/>
          <w:sz w:val="20"/>
          <w:szCs w:val="20"/>
        </w:rPr>
        <w:t xml:space="preserve"> Gomes) é uma </w:t>
      </w:r>
      <w:r w:rsidR="005A4777">
        <w:rPr>
          <w:rFonts w:ascii="Arial" w:hAnsi="Arial" w:cs="Arial"/>
          <w:sz w:val="20"/>
          <w:szCs w:val="20"/>
        </w:rPr>
        <w:t>espécie</w:t>
      </w:r>
      <w:r w:rsidRPr="00D35BCE">
        <w:rPr>
          <w:rFonts w:ascii="Arial" w:hAnsi="Arial" w:cs="Arial"/>
          <w:sz w:val="20"/>
          <w:szCs w:val="20"/>
        </w:rPr>
        <w:t xml:space="preserve"> </w:t>
      </w:r>
      <w:r w:rsidR="00F231D1" w:rsidRPr="00D35BCE">
        <w:rPr>
          <w:rFonts w:ascii="Arial" w:hAnsi="Arial" w:cs="Arial"/>
          <w:sz w:val="20"/>
          <w:szCs w:val="20"/>
        </w:rPr>
        <w:t xml:space="preserve">tropical, </w:t>
      </w:r>
      <w:r w:rsidR="007D1287" w:rsidRPr="00D35BCE">
        <w:rPr>
          <w:rFonts w:ascii="Arial" w:hAnsi="Arial" w:cs="Arial"/>
          <w:sz w:val="20"/>
          <w:szCs w:val="20"/>
        </w:rPr>
        <w:t>originária</w:t>
      </w:r>
      <w:r w:rsidR="00F231D1" w:rsidRPr="00D35BCE">
        <w:rPr>
          <w:rFonts w:ascii="Arial" w:hAnsi="Arial" w:cs="Arial"/>
          <w:sz w:val="20"/>
          <w:szCs w:val="20"/>
        </w:rPr>
        <w:t xml:space="preserve"> do Brasil e</w:t>
      </w:r>
      <w:r w:rsidR="003C5B3B">
        <w:rPr>
          <w:rFonts w:ascii="Arial" w:hAnsi="Arial" w:cs="Arial"/>
          <w:sz w:val="20"/>
          <w:szCs w:val="20"/>
        </w:rPr>
        <w:t xml:space="preserve"> pode ser</w:t>
      </w:r>
      <w:r w:rsidR="00F231D1" w:rsidRPr="00D35BCE">
        <w:rPr>
          <w:rFonts w:ascii="Arial" w:hAnsi="Arial" w:cs="Arial"/>
          <w:sz w:val="20"/>
          <w:szCs w:val="20"/>
        </w:rPr>
        <w:t xml:space="preserve"> encontrada em </w:t>
      </w:r>
      <w:r w:rsidR="006C30B6">
        <w:rPr>
          <w:rFonts w:ascii="Arial" w:hAnsi="Arial" w:cs="Arial"/>
          <w:sz w:val="20"/>
          <w:szCs w:val="20"/>
        </w:rPr>
        <w:t>diversas</w:t>
      </w:r>
      <w:r w:rsidR="00F231D1" w:rsidRPr="00D35BCE">
        <w:rPr>
          <w:rFonts w:ascii="Arial" w:hAnsi="Arial" w:cs="Arial"/>
          <w:sz w:val="20"/>
          <w:szCs w:val="20"/>
        </w:rPr>
        <w:t xml:space="preserve"> regiões do país. </w:t>
      </w:r>
      <w:bookmarkStart w:id="0" w:name="_GoBack"/>
      <w:r w:rsidR="003C5B3B" w:rsidRPr="00D35BCE">
        <w:rPr>
          <w:rFonts w:ascii="Arial" w:hAnsi="Arial" w:cs="Arial"/>
          <w:sz w:val="20"/>
          <w:szCs w:val="20"/>
        </w:rPr>
        <w:t xml:space="preserve">É uma das frutas mais ricas em ferro e boa fonte de </w:t>
      </w:r>
      <w:r w:rsidR="003B0E47">
        <w:rPr>
          <w:rFonts w:ascii="Arial" w:hAnsi="Arial" w:cs="Arial"/>
          <w:sz w:val="20"/>
          <w:szCs w:val="20"/>
        </w:rPr>
        <w:t>ácido ascórbico (vitamina c)</w:t>
      </w:r>
      <w:bookmarkEnd w:id="0"/>
      <w:r w:rsidRPr="00D35BCE">
        <w:rPr>
          <w:rFonts w:ascii="Arial" w:hAnsi="Arial" w:cs="Arial"/>
          <w:sz w:val="20"/>
          <w:szCs w:val="20"/>
        </w:rPr>
        <w:t xml:space="preserve"> </w:t>
      </w:r>
      <w:r w:rsidR="00F231D1" w:rsidRPr="00D35BCE">
        <w:rPr>
          <w:rFonts w:ascii="Arial" w:hAnsi="Arial" w:cs="Arial"/>
          <w:sz w:val="20"/>
          <w:szCs w:val="20"/>
        </w:rPr>
        <w:t>(S</w:t>
      </w:r>
      <w:r w:rsidR="00AB6731" w:rsidRPr="00D35BCE">
        <w:rPr>
          <w:rFonts w:ascii="Arial" w:hAnsi="Arial" w:cs="Arial"/>
          <w:sz w:val="20"/>
          <w:szCs w:val="20"/>
        </w:rPr>
        <w:t>ilva</w:t>
      </w:r>
      <w:r w:rsidR="00F231D1" w:rsidRPr="00D35BCE">
        <w:rPr>
          <w:rFonts w:ascii="Arial" w:hAnsi="Arial" w:cs="Arial"/>
          <w:sz w:val="20"/>
          <w:szCs w:val="20"/>
        </w:rPr>
        <w:t xml:space="preserve"> J</w:t>
      </w:r>
      <w:r w:rsidR="00AB6731">
        <w:rPr>
          <w:rFonts w:ascii="Arial" w:hAnsi="Arial" w:cs="Arial"/>
          <w:sz w:val="20"/>
          <w:szCs w:val="20"/>
        </w:rPr>
        <w:t>ú</w:t>
      </w:r>
      <w:r w:rsidR="00AB6731" w:rsidRPr="00D35BCE">
        <w:rPr>
          <w:rFonts w:ascii="Arial" w:hAnsi="Arial" w:cs="Arial"/>
          <w:sz w:val="20"/>
          <w:szCs w:val="20"/>
        </w:rPr>
        <w:t>nior</w:t>
      </w:r>
      <w:r w:rsidR="00F231D1" w:rsidRPr="00D35BCE">
        <w:rPr>
          <w:rFonts w:ascii="Arial" w:hAnsi="Arial" w:cs="Arial"/>
          <w:sz w:val="20"/>
          <w:szCs w:val="20"/>
        </w:rPr>
        <w:t>, 2004).</w:t>
      </w:r>
      <w:r w:rsidR="00303C81">
        <w:rPr>
          <w:rFonts w:ascii="Arial" w:hAnsi="Arial" w:cs="Arial"/>
          <w:sz w:val="20"/>
          <w:szCs w:val="20"/>
        </w:rPr>
        <w:t xml:space="preserve"> A associação de ferro e ácido ascórbico é uma característica importante na composição desta fruta, uma vez que a vitamina C aumenta a biodisponibilidade de ferro no organismo</w:t>
      </w:r>
      <w:r w:rsidR="00041F9B">
        <w:rPr>
          <w:rFonts w:ascii="Arial" w:hAnsi="Arial" w:cs="Arial"/>
          <w:sz w:val="20"/>
          <w:szCs w:val="20"/>
        </w:rPr>
        <w:t>, além de ser um excelente oxidante</w:t>
      </w:r>
      <w:r w:rsidR="00303C81">
        <w:rPr>
          <w:rFonts w:ascii="Arial" w:hAnsi="Arial" w:cs="Arial"/>
          <w:sz w:val="20"/>
          <w:szCs w:val="20"/>
        </w:rPr>
        <w:t xml:space="preserve"> (Embrapa, 2010, </w:t>
      </w:r>
      <w:proofErr w:type="spellStart"/>
      <w:r w:rsidR="00303C81">
        <w:rPr>
          <w:rFonts w:ascii="Arial" w:hAnsi="Arial" w:cs="Arial"/>
          <w:sz w:val="20"/>
          <w:szCs w:val="20"/>
        </w:rPr>
        <w:t>Carnelossi</w:t>
      </w:r>
      <w:proofErr w:type="spellEnd"/>
      <w:r w:rsidR="00303C81">
        <w:rPr>
          <w:rFonts w:ascii="Arial" w:hAnsi="Arial" w:cs="Arial"/>
          <w:sz w:val="20"/>
          <w:szCs w:val="20"/>
        </w:rPr>
        <w:t xml:space="preserve"> et al., 2009</w:t>
      </w:r>
      <w:r w:rsidR="00041F9B">
        <w:rPr>
          <w:rFonts w:ascii="Arial" w:hAnsi="Arial" w:cs="Arial"/>
          <w:sz w:val="20"/>
          <w:szCs w:val="20"/>
        </w:rPr>
        <w:t xml:space="preserve">, </w:t>
      </w:r>
      <w:proofErr w:type="spellStart"/>
      <w:r w:rsidR="00041F9B">
        <w:rPr>
          <w:rFonts w:ascii="Arial" w:hAnsi="Arial" w:cs="Arial"/>
          <w:sz w:val="20"/>
          <w:szCs w:val="20"/>
        </w:rPr>
        <w:t>Chitarra</w:t>
      </w:r>
      <w:proofErr w:type="spellEnd"/>
      <w:r w:rsidR="00041F9B">
        <w:rPr>
          <w:rFonts w:ascii="Arial" w:hAnsi="Arial" w:cs="Arial"/>
          <w:sz w:val="20"/>
          <w:szCs w:val="20"/>
        </w:rPr>
        <w:t xml:space="preserve"> &amp; Chitarra,2005</w:t>
      </w:r>
      <w:r w:rsidR="00303C81">
        <w:rPr>
          <w:rFonts w:ascii="Arial" w:hAnsi="Arial" w:cs="Arial"/>
          <w:sz w:val="20"/>
          <w:szCs w:val="20"/>
        </w:rPr>
        <w:t>).</w:t>
      </w:r>
    </w:p>
    <w:p w14:paraId="33B2F15C" w14:textId="21DD100D" w:rsidR="00303C81" w:rsidRPr="00303C81" w:rsidRDefault="00303C81" w:rsidP="00382B06">
      <w:pPr>
        <w:spacing w:after="0" w:line="480" w:lineRule="auto"/>
        <w:ind w:firstLine="709"/>
        <w:jc w:val="both"/>
        <w:rPr>
          <w:rFonts w:ascii="Arial" w:eastAsia="Calibri" w:hAnsi="Arial" w:cs="Arial"/>
          <w:sz w:val="20"/>
          <w:szCs w:val="20"/>
        </w:rPr>
      </w:pPr>
      <w:r>
        <w:rPr>
          <w:rFonts w:ascii="Arial" w:hAnsi="Arial" w:cs="Arial"/>
          <w:sz w:val="20"/>
          <w:szCs w:val="20"/>
        </w:rPr>
        <w:t xml:space="preserve">Os frutos e a polpa da mangaba possuem boa aceitação de consumo nas suas regiões de ocorrência, tanto o fruto </w:t>
      </w:r>
      <w:r w:rsidRPr="00E03388">
        <w:rPr>
          <w:rFonts w:ascii="Arial" w:hAnsi="Arial" w:cs="Arial"/>
          <w:i/>
          <w:sz w:val="20"/>
          <w:szCs w:val="20"/>
        </w:rPr>
        <w:t>in natura</w:t>
      </w:r>
      <w:r>
        <w:rPr>
          <w:rFonts w:ascii="Arial" w:hAnsi="Arial" w:cs="Arial"/>
          <w:sz w:val="20"/>
          <w:szCs w:val="20"/>
        </w:rPr>
        <w:t xml:space="preserve"> como os produtos elaborados (sorvetes, geleias, licores, sucos, iogurtes, entre outros) (Cardoso et al., 2014). No entanto, os frutos apresentam curta vida pós-colheita devido à alta </w:t>
      </w:r>
      <w:proofErr w:type="spellStart"/>
      <w:r>
        <w:rPr>
          <w:rFonts w:ascii="Arial" w:hAnsi="Arial" w:cs="Arial"/>
          <w:sz w:val="20"/>
          <w:szCs w:val="20"/>
        </w:rPr>
        <w:t>perecibilidade</w:t>
      </w:r>
      <w:proofErr w:type="spellEnd"/>
      <w:r>
        <w:rPr>
          <w:rFonts w:ascii="Arial" w:hAnsi="Arial" w:cs="Arial"/>
          <w:sz w:val="20"/>
          <w:szCs w:val="20"/>
        </w:rPr>
        <w:t>, a maturação rápida com difícil ponto de determinação de colheita, casca frágil e aos danos e sujeira causados pela queda dos frutos no chão (Embrapa, 2010)</w:t>
      </w:r>
      <w:r>
        <w:rPr>
          <w:rFonts w:ascii="Arial" w:eastAsia="Calibri" w:hAnsi="Arial" w:cs="Arial"/>
          <w:color w:val="000000"/>
          <w:sz w:val="20"/>
          <w:szCs w:val="20"/>
        </w:rPr>
        <w:t xml:space="preserve">, </w:t>
      </w:r>
      <w:r w:rsidRPr="00F57FC8">
        <w:rPr>
          <w:rFonts w:ascii="Arial" w:eastAsia="Calibri" w:hAnsi="Arial" w:cs="Arial"/>
          <w:sz w:val="20"/>
          <w:szCs w:val="20"/>
        </w:rPr>
        <w:t>limita</w:t>
      </w:r>
      <w:r>
        <w:rPr>
          <w:rFonts w:ascii="Arial" w:eastAsia="Calibri" w:hAnsi="Arial" w:cs="Arial"/>
          <w:sz w:val="20"/>
          <w:szCs w:val="20"/>
        </w:rPr>
        <w:t xml:space="preserve">ndo assim, </w:t>
      </w:r>
      <w:r w:rsidRPr="00F57FC8">
        <w:rPr>
          <w:rFonts w:ascii="Arial" w:eastAsia="Calibri" w:hAnsi="Arial" w:cs="Arial"/>
          <w:sz w:val="20"/>
          <w:szCs w:val="20"/>
        </w:rPr>
        <w:t>a exploração da cultura</w:t>
      </w:r>
      <w:r>
        <w:rPr>
          <w:rFonts w:ascii="Arial" w:eastAsia="Calibri" w:hAnsi="Arial" w:cs="Arial"/>
          <w:sz w:val="20"/>
          <w:szCs w:val="20"/>
        </w:rPr>
        <w:t xml:space="preserve"> (Vieira et al., 2010).</w:t>
      </w:r>
    </w:p>
    <w:p w14:paraId="67023148" w14:textId="06538A55" w:rsidR="00D665D9" w:rsidRDefault="00115BF6" w:rsidP="00D665D9">
      <w:pPr>
        <w:spacing w:after="0" w:line="480" w:lineRule="auto"/>
        <w:ind w:firstLine="708"/>
        <w:jc w:val="both"/>
        <w:rPr>
          <w:rFonts w:ascii="Arial" w:hAnsi="Arial" w:cs="Arial"/>
          <w:color w:val="000000"/>
          <w:sz w:val="20"/>
          <w:szCs w:val="20"/>
        </w:rPr>
      </w:pPr>
      <w:r w:rsidRPr="00D35BCE">
        <w:rPr>
          <w:rFonts w:ascii="Arial" w:hAnsi="Arial" w:cs="Arial"/>
          <w:color w:val="000000"/>
          <w:sz w:val="20"/>
          <w:szCs w:val="20"/>
        </w:rPr>
        <w:t xml:space="preserve">Uma alternativa para reduzir as perdas pós-colheita é a aplicação de tecnologia adequada para prevenir e ou retardar a deterioração </w:t>
      </w:r>
      <w:r w:rsidR="00F50289" w:rsidRPr="00D35BCE">
        <w:rPr>
          <w:rFonts w:ascii="Arial" w:hAnsi="Arial" w:cs="Arial"/>
          <w:color w:val="000000"/>
          <w:sz w:val="20"/>
          <w:szCs w:val="20"/>
        </w:rPr>
        <w:t>de frutas e hortaliças (</w:t>
      </w:r>
      <w:proofErr w:type="spellStart"/>
      <w:r w:rsidR="00F50289" w:rsidRPr="00D35BCE">
        <w:rPr>
          <w:rFonts w:ascii="Arial" w:hAnsi="Arial" w:cs="Arial"/>
          <w:color w:val="000000"/>
          <w:sz w:val="20"/>
          <w:szCs w:val="20"/>
        </w:rPr>
        <w:t>D</w:t>
      </w:r>
      <w:r w:rsidR="00AB6731" w:rsidRPr="00D35BCE">
        <w:rPr>
          <w:rFonts w:ascii="Arial" w:hAnsi="Arial" w:cs="Arial"/>
          <w:color w:val="000000"/>
          <w:sz w:val="20"/>
          <w:szCs w:val="20"/>
        </w:rPr>
        <w:t>urigan</w:t>
      </w:r>
      <w:proofErr w:type="spellEnd"/>
      <w:r w:rsidR="00F50289" w:rsidRPr="00D35BCE">
        <w:rPr>
          <w:rFonts w:ascii="Arial" w:hAnsi="Arial" w:cs="Arial"/>
          <w:color w:val="000000"/>
          <w:sz w:val="20"/>
          <w:szCs w:val="20"/>
        </w:rPr>
        <w:t xml:space="preserve">, 2013). </w:t>
      </w:r>
      <w:r w:rsidR="00D665D9">
        <w:rPr>
          <w:rFonts w:ascii="Arial" w:hAnsi="Arial" w:cs="Arial"/>
          <w:color w:val="000000"/>
          <w:sz w:val="20"/>
          <w:szCs w:val="20"/>
        </w:rPr>
        <w:t>Estudos recentes relatam</w:t>
      </w:r>
      <w:r w:rsidR="00D665D9" w:rsidRPr="002E05B4">
        <w:rPr>
          <w:rFonts w:ascii="Arial" w:hAnsi="Arial" w:cs="Arial"/>
          <w:color w:val="000000"/>
          <w:sz w:val="20"/>
          <w:szCs w:val="20"/>
        </w:rPr>
        <w:t xml:space="preserve"> que a aplica</w:t>
      </w:r>
      <w:r w:rsidR="00D665D9">
        <w:rPr>
          <w:rFonts w:ascii="Arial" w:hAnsi="Arial" w:cs="Arial"/>
          <w:color w:val="000000"/>
          <w:sz w:val="20"/>
          <w:szCs w:val="20"/>
        </w:rPr>
        <w:t xml:space="preserve">ção do revestimento de </w:t>
      </w:r>
      <w:proofErr w:type="spellStart"/>
      <w:r w:rsidR="00D665D9">
        <w:rPr>
          <w:rFonts w:ascii="Arial" w:hAnsi="Arial" w:cs="Arial"/>
          <w:color w:val="000000"/>
          <w:sz w:val="20"/>
          <w:szCs w:val="20"/>
        </w:rPr>
        <w:t>quitosana</w:t>
      </w:r>
      <w:proofErr w:type="spellEnd"/>
      <w:r w:rsidR="00D665D9">
        <w:rPr>
          <w:rFonts w:ascii="Arial" w:hAnsi="Arial" w:cs="Arial"/>
          <w:color w:val="000000"/>
          <w:sz w:val="20"/>
          <w:szCs w:val="20"/>
        </w:rPr>
        <w:t xml:space="preserve"> </w:t>
      </w:r>
      <w:r w:rsidR="00D665D9" w:rsidRPr="00D1609F">
        <w:rPr>
          <w:rFonts w:ascii="Arial" w:hAnsi="Arial" w:cs="Arial"/>
          <w:color w:val="000000"/>
          <w:sz w:val="20"/>
          <w:szCs w:val="20"/>
        </w:rPr>
        <w:t xml:space="preserve">pode ser usado como um conservante eficaz para a </w:t>
      </w:r>
      <w:r w:rsidR="00D665D9">
        <w:rPr>
          <w:rFonts w:ascii="Arial" w:hAnsi="Arial" w:cs="Arial"/>
          <w:color w:val="000000"/>
          <w:sz w:val="20"/>
          <w:szCs w:val="20"/>
        </w:rPr>
        <w:t xml:space="preserve">manutenção </w:t>
      </w:r>
      <w:r w:rsidR="00D665D9" w:rsidRPr="00D1609F">
        <w:rPr>
          <w:rFonts w:ascii="Arial" w:hAnsi="Arial" w:cs="Arial"/>
          <w:color w:val="000000"/>
          <w:sz w:val="20"/>
          <w:szCs w:val="20"/>
        </w:rPr>
        <w:t xml:space="preserve">da qualidade e </w:t>
      </w:r>
      <w:r w:rsidR="00D665D9">
        <w:rPr>
          <w:rFonts w:ascii="Arial" w:hAnsi="Arial" w:cs="Arial"/>
          <w:color w:val="000000"/>
          <w:sz w:val="20"/>
          <w:szCs w:val="20"/>
        </w:rPr>
        <w:t xml:space="preserve">prolongamento da </w:t>
      </w:r>
      <w:r w:rsidR="00D665D9" w:rsidRPr="00D1609F">
        <w:rPr>
          <w:rFonts w:ascii="Arial" w:hAnsi="Arial" w:cs="Arial"/>
          <w:color w:val="000000"/>
          <w:sz w:val="20"/>
          <w:szCs w:val="20"/>
        </w:rPr>
        <w:t xml:space="preserve">vida </w:t>
      </w:r>
      <w:r w:rsidR="00D665D9">
        <w:rPr>
          <w:rFonts w:ascii="Arial" w:hAnsi="Arial" w:cs="Arial"/>
          <w:color w:val="000000"/>
          <w:sz w:val="20"/>
          <w:szCs w:val="20"/>
        </w:rPr>
        <w:t>de prateleira</w:t>
      </w:r>
      <w:r w:rsidR="00D665D9" w:rsidRPr="00D1609F">
        <w:rPr>
          <w:rFonts w:ascii="Arial" w:hAnsi="Arial" w:cs="Arial"/>
          <w:color w:val="000000"/>
          <w:sz w:val="20"/>
          <w:szCs w:val="20"/>
        </w:rPr>
        <w:t xml:space="preserve"> de vários frutos</w:t>
      </w:r>
      <w:r w:rsidR="00D665D9">
        <w:rPr>
          <w:rFonts w:ascii="Arial" w:hAnsi="Arial" w:cs="Arial"/>
          <w:color w:val="000000"/>
          <w:sz w:val="20"/>
          <w:szCs w:val="20"/>
        </w:rPr>
        <w:t xml:space="preserve"> e hortaliças altamente perecíveis (Hong et al., 2012), como a mangaba. A </w:t>
      </w:r>
      <w:proofErr w:type="spellStart"/>
      <w:r w:rsidR="00D665D9">
        <w:rPr>
          <w:rFonts w:ascii="Arial" w:hAnsi="Arial" w:cs="Arial"/>
          <w:color w:val="000000"/>
          <w:sz w:val="20"/>
          <w:szCs w:val="20"/>
        </w:rPr>
        <w:t>quitosana</w:t>
      </w:r>
      <w:proofErr w:type="spellEnd"/>
      <w:r w:rsidR="00D665D9">
        <w:rPr>
          <w:rFonts w:ascii="Arial" w:hAnsi="Arial" w:cs="Arial"/>
          <w:color w:val="000000"/>
          <w:sz w:val="20"/>
          <w:szCs w:val="20"/>
        </w:rPr>
        <w:t xml:space="preserve"> é um polímero biodegradável de elevado peso molecular, não tóxico e com potencial para conferir</w:t>
      </w:r>
      <w:r w:rsidR="00D665D9" w:rsidRPr="008C5D58">
        <w:rPr>
          <w:rFonts w:ascii="Arial" w:hAnsi="Arial" w:cs="Arial"/>
          <w:color w:val="000000"/>
          <w:sz w:val="20"/>
          <w:szCs w:val="20"/>
        </w:rPr>
        <w:t xml:space="preserve"> numerosas propriedades fisiológicas e biológicas com </w:t>
      </w:r>
      <w:r w:rsidR="00D665D9">
        <w:rPr>
          <w:rFonts w:ascii="Arial" w:hAnsi="Arial" w:cs="Arial"/>
          <w:color w:val="000000"/>
          <w:sz w:val="20"/>
          <w:szCs w:val="20"/>
        </w:rPr>
        <w:t>aplicação</w:t>
      </w:r>
      <w:r w:rsidR="00D665D9" w:rsidRPr="008C5D58">
        <w:rPr>
          <w:rFonts w:ascii="Arial" w:hAnsi="Arial" w:cs="Arial"/>
          <w:color w:val="000000"/>
          <w:sz w:val="20"/>
          <w:szCs w:val="20"/>
        </w:rPr>
        <w:t xml:space="preserve"> em uma ampla gama de indústrias</w:t>
      </w:r>
      <w:r w:rsidR="00D665D9">
        <w:rPr>
          <w:rFonts w:ascii="Arial" w:hAnsi="Arial" w:cs="Arial"/>
          <w:color w:val="000000"/>
          <w:sz w:val="20"/>
          <w:szCs w:val="20"/>
        </w:rPr>
        <w:t xml:space="preserve"> incluindo a de alimentos. T</w:t>
      </w:r>
      <w:r w:rsidR="00D665D9" w:rsidRPr="00F92ADE">
        <w:rPr>
          <w:rFonts w:ascii="Arial" w:hAnsi="Arial" w:cs="Arial"/>
          <w:color w:val="000000"/>
          <w:sz w:val="20"/>
          <w:szCs w:val="20"/>
        </w:rPr>
        <w:t xml:space="preserve">ornou-se um composto útil devido aos seus efeitos fungicidas </w:t>
      </w:r>
      <w:proofErr w:type="gramStart"/>
      <w:r w:rsidR="00D665D9" w:rsidRPr="00F92ADE">
        <w:rPr>
          <w:rFonts w:ascii="Arial" w:hAnsi="Arial" w:cs="Arial"/>
          <w:color w:val="000000"/>
          <w:sz w:val="20"/>
          <w:szCs w:val="20"/>
        </w:rPr>
        <w:t>e</w:t>
      </w:r>
      <w:proofErr w:type="gramEnd"/>
      <w:r w:rsidR="00D665D9" w:rsidRPr="00F92ADE">
        <w:rPr>
          <w:rFonts w:ascii="Arial" w:hAnsi="Arial" w:cs="Arial"/>
          <w:color w:val="000000"/>
          <w:sz w:val="20"/>
          <w:szCs w:val="20"/>
        </w:rPr>
        <w:t xml:space="preserve"> </w:t>
      </w:r>
      <w:proofErr w:type="spellStart"/>
      <w:r w:rsidR="00D665D9" w:rsidRPr="00F92ADE">
        <w:rPr>
          <w:rFonts w:ascii="Arial" w:hAnsi="Arial" w:cs="Arial"/>
          <w:color w:val="000000"/>
          <w:sz w:val="20"/>
          <w:szCs w:val="20"/>
        </w:rPr>
        <w:t>elicitação</w:t>
      </w:r>
      <w:proofErr w:type="spellEnd"/>
      <w:r w:rsidR="00D665D9" w:rsidRPr="00F92ADE">
        <w:rPr>
          <w:rFonts w:ascii="Arial" w:hAnsi="Arial" w:cs="Arial"/>
          <w:color w:val="000000"/>
          <w:sz w:val="20"/>
          <w:szCs w:val="20"/>
        </w:rPr>
        <w:t xml:space="preserve"> de mecanismos de defesa em tecidos </w:t>
      </w:r>
      <w:r w:rsidR="00D665D9">
        <w:rPr>
          <w:rFonts w:ascii="Arial" w:hAnsi="Arial" w:cs="Arial"/>
          <w:color w:val="000000"/>
          <w:sz w:val="20"/>
          <w:szCs w:val="20"/>
        </w:rPr>
        <w:t>vegetais (</w:t>
      </w:r>
      <w:proofErr w:type="spellStart"/>
      <w:r w:rsidR="00D665D9">
        <w:rPr>
          <w:rFonts w:ascii="Arial" w:hAnsi="Arial" w:cs="Arial"/>
          <w:color w:val="000000"/>
          <w:sz w:val="20"/>
          <w:szCs w:val="20"/>
        </w:rPr>
        <w:t>Bautista-Baños</w:t>
      </w:r>
      <w:proofErr w:type="spellEnd"/>
      <w:r w:rsidR="00D665D9">
        <w:rPr>
          <w:rFonts w:ascii="Arial" w:hAnsi="Arial" w:cs="Arial"/>
          <w:color w:val="000000"/>
          <w:sz w:val="20"/>
          <w:szCs w:val="20"/>
        </w:rPr>
        <w:t xml:space="preserve"> et al., 2006, Hong et al., 2012).</w:t>
      </w:r>
    </w:p>
    <w:p w14:paraId="4466DF40" w14:textId="0E3AD696" w:rsidR="00D665D9" w:rsidRDefault="00D665D9" w:rsidP="00382B06">
      <w:pPr>
        <w:spacing w:after="0" w:line="480" w:lineRule="auto"/>
        <w:ind w:firstLine="708"/>
        <w:jc w:val="both"/>
        <w:rPr>
          <w:rFonts w:ascii="Arial" w:hAnsi="Arial" w:cs="Arial"/>
          <w:color w:val="000000" w:themeColor="text1"/>
          <w:sz w:val="20"/>
          <w:szCs w:val="20"/>
        </w:rPr>
      </w:pPr>
      <w:r w:rsidRPr="00F92ADE">
        <w:rPr>
          <w:rFonts w:ascii="Arial" w:hAnsi="Arial" w:cs="Arial"/>
          <w:color w:val="000000"/>
          <w:sz w:val="20"/>
          <w:szCs w:val="20"/>
        </w:rPr>
        <w:t xml:space="preserve">A </w:t>
      </w:r>
      <w:proofErr w:type="spellStart"/>
      <w:r w:rsidRPr="00F92ADE">
        <w:rPr>
          <w:rFonts w:ascii="Arial" w:hAnsi="Arial" w:cs="Arial"/>
          <w:color w:val="000000"/>
          <w:sz w:val="20"/>
          <w:szCs w:val="20"/>
        </w:rPr>
        <w:t>quitosana</w:t>
      </w:r>
      <w:proofErr w:type="spellEnd"/>
      <w:r w:rsidRPr="00F92ADE">
        <w:rPr>
          <w:rFonts w:ascii="Arial" w:hAnsi="Arial" w:cs="Arial"/>
          <w:color w:val="000000"/>
          <w:sz w:val="20"/>
          <w:szCs w:val="20"/>
        </w:rPr>
        <w:t xml:space="preserve"> forma uma película semipermeável que regula a troca de gases e reduz a </w:t>
      </w:r>
      <w:r>
        <w:rPr>
          <w:rFonts w:ascii="Arial" w:hAnsi="Arial" w:cs="Arial"/>
          <w:color w:val="000000"/>
          <w:sz w:val="20"/>
          <w:szCs w:val="20"/>
        </w:rPr>
        <w:t>taxa de respiração, consequentemente</w:t>
      </w:r>
      <w:r w:rsidRPr="00F92ADE">
        <w:rPr>
          <w:rFonts w:ascii="Arial" w:hAnsi="Arial" w:cs="Arial"/>
          <w:color w:val="000000"/>
          <w:sz w:val="20"/>
          <w:szCs w:val="20"/>
        </w:rPr>
        <w:t xml:space="preserve"> </w:t>
      </w:r>
      <w:r>
        <w:rPr>
          <w:rFonts w:ascii="Arial" w:hAnsi="Arial" w:cs="Arial"/>
          <w:color w:val="000000"/>
          <w:sz w:val="20"/>
          <w:szCs w:val="20"/>
        </w:rPr>
        <w:t xml:space="preserve">o processo de </w:t>
      </w:r>
      <w:r w:rsidRPr="00F92ADE">
        <w:rPr>
          <w:rFonts w:ascii="Arial" w:hAnsi="Arial" w:cs="Arial"/>
          <w:color w:val="000000"/>
          <w:sz w:val="20"/>
          <w:szCs w:val="20"/>
        </w:rPr>
        <w:t>maturação do fruto é retardado</w:t>
      </w:r>
      <w:r>
        <w:rPr>
          <w:rFonts w:ascii="Arial" w:hAnsi="Arial" w:cs="Arial"/>
          <w:color w:val="000000"/>
          <w:sz w:val="20"/>
          <w:szCs w:val="20"/>
        </w:rPr>
        <w:t xml:space="preserve"> e a perda de água diminuída (</w:t>
      </w:r>
      <w:proofErr w:type="spellStart"/>
      <w:r>
        <w:rPr>
          <w:rFonts w:ascii="Arial" w:hAnsi="Arial" w:cs="Arial"/>
          <w:color w:val="000000"/>
          <w:sz w:val="20"/>
          <w:szCs w:val="20"/>
        </w:rPr>
        <w:t>Bautista-Baños</w:t>
      </w:r>
      <w:proofErr w:type="spellEnd"/>
      <w:r>
        <w:rPr>
          <w:rFonts w:ascii="Arial" w:hAnsi="Arial" w:cs="Arial"/>
          <w:color w:val="000000"/>
          <w:sz w:val="20"/>
          <w:szCs w:val="20"/>
        </w:rPr>
        <w:t xml:space="preserve"> et al., 2006, </w:t>
      </w:r>
      <w:proofErr w:type="spellStart"/>
      <w:r w:rsidR="000A69BB" w:rsidRPr="00D35BCE">
        <w:rPr>
          <w:rFonts w:ascii="Arial" w:hAnsi="Arial" w:cs="Arial"/>
          <w:color w:val="000000"/>
          <w:sz w:val="20"/>
          <w:szCs w:val="20"/>
        </w:rPr>
        <w:t>Chitarra</w:t>
      </w:r>
      <w:proofErr w:type="spellEnd"/>
      <w:r w:rsidR="000A69BB">
        <w:rPr>
          <w:rFonts w:ascii="Arial" w:hAnsi="Arial" w:cs="Arial"/>
          <w:color w:val="000000"/>
          <w:sz w:val="20"/>
          <w:szCs w:val="20"/>
        </w:rPr>
        <w:t xml:space="preserve"> &amp;</w:t>
      </w:r>
      <w:r w:rsidR="000A69BB" w:rsidRPr="00D35BCE">
        <w:rPr>
          <w:rFonts w:ascii="Arial" w:hAnsi="Arial" w:cs="Arial"/>
          <w:color w:val="000000"/>
          <w:sz w:val="20"/>
          <w:szCs w:val="20"/>
        </w:rPr>
        <w:t xml:space="preserve"> </w:t>
      </w:r>
      <w:proofErr w:type="spellStart"/>
      <w:r w:rsidR="000A69BB" w:rsidRPr="00D35BCE">
        <w:rPr>
          <w:rFonts w:ascii="Arial" w:hAnsi="Arial" w:cs="Arial"/>
          <w:color w:val="000000"/>
          <w:sz w:val="20"/>
          <w:szCs w:val="20"/>
        </w:rPr>
        <w:t>Chitarra</w:t>
      </w:r>
      <w:proofErr w:type="spellEnd"/>
      <w:r w:rsidR="000A69BB" w:rsidRPr="00D35BCE">
        <w:rPr>
          <w:rFonts w:ascii="Arial" w:hAnsi="Arial" w:cs="Arial"/>
          <w:color w:val="000000"/>
          <w:sz w:val="20"/>
          <w:szCs w:val="20"/>
        </w:rPr>
        <w:t>, 2005</w:t>
      </w:r>
      <w:r w:rsidR="000A69BB">
        <w:rPr>
          <w:rFonts w:ascii="Arial" w:hAnsi="Arial" w:cs="Arial"/>
          <w:color w:val="000000"/>
          <w:sz w:val="20"/>
          <w:szCs w:val="20"/>
        </w:rPr>
        <w:t>) s</w:t>
      </w:r>
      <w:r>
        <w:rPr>
          <w:rFonts w:ascii="Arial" w:hAnsi="Arial" w:cs="Arial"/>
          <w:color w:val="000000"/>
          <w:sz w:val="20"/>
          <w:szCs w:val="20"/>
        </w:rPr>
        <w:t>em, no entanto</w:t>
      </w:r>
      <w:r w:rsidRPr="00D1609F">
        <w:rPr>
          <w:rFonts w:ascii="Arial" w:hAnsi="Arial" w:cs="Arial"/>
          <w:color w:val="000000" w:themeColor="text1"/>
          <w:sz w:val="20"/>
          <w:szCs w:val="20"/>
        </w:rPr>
        <w:t>, causar bloqueio das reações metabólicas (Cerqueira et al., 2011).</w:t>
      </w:r>
    </w:p>
    <w:p w14:paraId="69AF38D3" w14:textId="5F0BB410" w:rsidR="000A69BB" w:rsidRPr="00E84C28" w:rsidRDefault="0035045C" w:rsidP="000A69BB">
      <w:pPr>
        <w:spacing w:after="0" w:line="480" w:lineRule="auto"/>
        <w:ind w:firstLine="709"/>
        <w:jc w:val="both"/>
        <w:rPr>
          <w:rFonts w:ascii="Arial" w:hAnsi="Arial" w:cs="Arial"/>
          <w:color w:val="000000" w:themeColor="text1"/>
          <w:sz w:val="20"/>
          <w:szCs w:val="20"/>
        </w:rPr>
      </w:pPr>
      <w:r>
        <w:rPr>
          <w:rFonts w:ascii="Arial" w:hAnsi="Arial" w:cs="Arial"/>
          <w:sz w:val="20"/>
          <w:szCs w:val="20"/>
        </w:rPr>
        <w:t>Nesse contexto,</w:t>
      </w:r>
      <w:r w:rsidR="000A69BB" w:rsidRPr="00D35BCE">
        <w:rPr>
          <w:rFonts w:ascii="Arial" w:hAnsi="Arial" w:cs="Arial"/>
          <w:sz w:val="20"/>
          <w:szCs w:val="20"/>
        </w:rPr>
        <w:t xml:space="preserve"> o objetivo desse trabalho foi avaliar</w:t>
      </w:r>
      <w:r w:rsidR="000A69BB">
        <w:rPr>
          <w:rFonts w:ascii="Arial" w:hAnsi="Arial" w:cs="Arial"/>
          <w:sz w:val="20"/>
          <w:szCs w:val="20"/>
        </w:rPr>
        <w:t xml:space="preserve"> o potencial de diferentes </w:t>
      </w:r>
      <w:r w:rsidR="000A69BB" w:rsidRPr="00D35BCE">
        <w:rPr>
          <w:rFonts w:ascii="Arial" w:hAnsi="Arial" w:cs="Arial"/>
          <w:sz w:val="20"/>
          <w:szCs w:val="20"/>
        </w:rPr>
        <w:t xml:space="preserve">concentrações de </w:t>
      </w:r>
      <w:proofErr w:type="spellStart"/>
      <w:r w:rsidR="000A69BB">
        <w:rPr>
          <w:rFonts w:ascii="Arial" w:hAnsi="Arial" w:cs="Arial"/>
          <w:sz w:val="20"/>
          <w:szCs w:val="20"/>
        </w:rPr>
        <w:t>quitosana</w:t>
      </w:r>
      <w:proofErr w:type="spellEnd"/>
      <w:r w:rsidR="000A69BB">
        <w:rPr>
          <w:rFonts w:ascii="Arial" w:hAnsi="Arial" w:cs="Arial"/>
          <w:sz w:val="20"/>
          <w:szCs w:val="20"/>
        </w:rPr>
        <w:t xml:space="preserve"> na extensão do período de armazenamento de frutos de mangaba</w:t>
      </w:r>
      <w:r w:rsidR="000A69BB" w:rsidRPr="00D35BCE">
        <w:rPr>
          <w:rFonts w:ascii="Arial" w:hAnsi="Arial" w:cs="Arial"/>
          <w:sz w:val="20"/>
          <w:szCs w:val="20"/>
        </w:rPr>
        <w:t>.</w:t>
      </w:r>
    </w:p>
    <w:p w14:paraId="7C9FAE45" w14:textId="77777777" w:rsidR="009F64EF" w:rsidRPr="00D35BCE" w:rsidRDefault="009F64EF" w:rsidP="00B651AE">
      <w:pPr>
        <w:spacing w:after="0" w:line="480" w:lineRule="auto"/>
        <w:ind w:firstLine="708"/>
        <w:jc w:val="both"/>
        <w:rPr>
          <w:rFonts w:ascii="Arial" w:hAnsi="Arial" w:cs="Arial"/>
          <w:sz w:val="20"/>
          <w:szCs w:val="20"/>
        </w:rPr>
      </w:pPr>
    </w:p>
    <w:p w14:paraId="14ED7B97" w14:textId="77777777" w:rsidR="00741509" w:rsidRPr="00D35BCE" w:rsidRDefault="00371037" w:rsidP="00B651AE">
      <w:pPr>
        <w:spacing w:after="0" w:line="480" w:lineRule="auto"/>
        <w:rPr>
          <w:rFonts w:ascii="Arial" w:hAnsi="Arial" w:cs="Arial"/>
          <w:b/>
          <w:sz w:val="20"/>
          <w:szCs w:val="20"/>
        </w:rPr>
      </w:pPr>
      <w:r w:rsidRPr="00D35BCE">
        <w:rPr>
          <w:rFonts w:ascii="Arial" w:hAnsi="Arial" w:cs="Arial"/>
          <w:b/>
          <w:sz w:val="20"/>
          <w:szCs w:val="20"/>
        </w:rPr>
        <w:t>Material e métodos</w:t>
      </w:r>
    </w:p>
    <w:p w14:paraId="75AB0055" w14:textId="77777777" w:rsidR="00741509" w:rsidRPr="00D35BCE" w:rsidRDefault="00741509" w:rsidP="00B651AE">
      <w:pPr>
        <w:spacing w:after="0" w:line="480" w:lineRule="auto"/>
        <w:jc w:val="both"/>
        <w:rPr>
          <w:rFonts w:ascii="Arial" w:hAnsi="Arial" w:cs="Arial"/>
          <w:sz w:val="20"/>
          <w:szCs w:val="20"/>
        </w:rPr>
      </w:pPr>
      <w:r w:rsidRPr="00D35BCE">
        <w:rPr>
          <w:rFonts w:ascii="Arial" w:hAnsi="Arial" w:cs="Arial"/>
          <w:sz w:val="20"/>
          <w:szCs w:val="20"/>
        </w:rPr>
        <w:tab/>
        <w:t>O experimento foi desenvolvido</w:t>
      </w:r>
      <w:r w:rsidR="009C009D" w:rsidRPr="00D35BCE">
        <w:rPr>
          <w:rFonts w:ascii="Arial" w:hAnsi="Arial" w:cs="Arial"/>
          <w:sz w:val="20"/>
          <w:szCs w:val="20"/>
        </w:rPr>
        <w:t xml:space="preserve"> </w:t>
      </w:r>
      <w:r w:rsidR="002975FE" w:rsidRPr="00D35BCE">
        <w:rPr>
          <w:rFonts w:ascii="Arial" w:hAnsi="Arial" w:cs="Arial"/>
          <w:sz w:val="20"/>
          <w:szCs w:val="20"/>
        </w:rPr>
        <w:t>em</w:t>
      </w:r>
      <w:r w:rsidR="009C009D" w:rsidRPr="00D35BCE">
        <w:rPr>
          <w:rFonts w:ascii="Arial" w:hAnsi="Arial" w:cs="Arial"/>
          <w:sz w:val="20"/>
          <w:szCs w:val="20"/>
        </w:rPr>
        <w:t xml:space="preserve"> agosto</w:t>
      </w:r>
      <w:r w:rsidR="002975FE" w:rsidRPr="00D35BCE">
        <w:rPr>
          <w:rFonts w:ascii="Arial" w:hAnsi="Arial" w:cs="Arial"/>
          <w:sz w:val="20"/>
          <w:szCs w:val="20"/>
        </w:rPr>
        <w:t>/</w:t>
      </w:r>
      <w:r w:rsidR="00AB3346" w:rsidRPr="00D35BCE">
        <w:rPr>
          <w:rFonts w:ascii="Arial" w:hAnsi="Arial" w:cs="Arial"/>
          <w:sz w:val="20"/>
          <w:szCs w:val="20"/>
        </w:rPr>
        <w:t xml:space="preserve">setembro </w:t>
      </w:r>
      <w:r w:rsidR="009C009D" w:rsidRPr="00D35BCE">
        <w:rPr>
          <w:rFonts w:ascii="Arial" w:hAnsi="Arial" w:cs="Arial"/>
          <w:sz w:val="20"/>
          <w:szCs w:val="20"/>
        </w:rPr>
        <w:t>de 2013</w:t>
      </w:r>
      <w:r w:rsidR="00AB3346" w:rsidRPr="00D35BCE">
        <w:rPr>
          <w:rFonts w:ascii="Arial" w:hAnsi="Arial" w:cs="Arial"/>
          <w:sz w:val="20"/>
          <w:szCs w:val="20"/>
        </w:rPr>
        <w:t>,</w:t>
      </w:r>
      <w:r w:rsidRPr="00D35BCE">
        <w:rPr>
          <w:rFonts w:ascii="Arial" w:hAnsi="Arial" w:cs="Arial"/>
          <w:sz w:val="20"/>
          <w:szCs w:val="20"/>
        </w:rPr>
        <w:t xml:space="preserve"> no </w:t>
      </w:r>
      <w:r w:rsidR="00EE51AA" w:rsidRPr="00D35BCE">
        <w:rPr>
          <w:rFonts w:ascii="Arial" w:hAnsi="Arial" w:cs="Arial"/>
          <w:sz w:val="20"/>
          <w:szCs w:val="20"/>
        </w:rPr>
        <w:t>L</w:t>
      </w:r>
      <w:r w:rsidRPr="00D35BCE">
        <w:rPr>
          <w:rFonts w:ascii="Arial" w:hAnsi="Arial" w:cs="Arial"/>
          <w:sz w:val="20"/>
          <w:szCs w:val="20"/>
        </w:rPr>
        <w:t xml:space="preserve">aboratório de Tecnologia de Alimentos, </w:t>
      </w:r>
      <w:r w:rsidR="007657F9" w:rsidRPr="00D35BCE">
        <w:rPr>
          <w:rFonts w:ascii="Arial" w:hAnsi="Arial" w:cs="Arial"/>
          <w:sz w:val="20"/>
          <w:szCs w:val="20"/>
        </w:rPr>
        <w:t>da</w:t>
      </w:r>
      <w:r w:rsidRPr="00D35BCE">
        <w:rPr>
          <w:rFonts w:ascii="Arial" w:hAnsi="Arial" w:cs="Arial"/>
          <w:sz w:val="20"/>
          <w:szCs w:val="20"/>
        </w:rPr>
        <w:t xml:space="preserve"> Universidade Estadual Paulista “Júlio de Mesquita Filho” (</w:t>
      </w:r>
      <w:r w:rsidR="006E0FF4" w:rsidRPr="00D35BCE">
        <w:rPr>
          <w:rFonts w:ascii="Arial" w:hAnsi="Arial" w:cs="Arial"/>
          <w:sz w:val="20"/>
          <w:szCs w:val="20"/>
        </w:rPr>
        <w:t>UNESP</w:t>
      </w:r>
      <w:r w:rsidRPr="00D35BCE">
        <w:rPr>
          <w:rFonts w:ascii="Arial" w:hAnsi="Arial" w:cs="Arial"/>
          <w:sz w:val="20"/>
          <w:szCs w:val="20"/>
        </w:rPr>
        <w:t xml:space="preserve">), Campus de Ilha Solteira </w:t>
      </w:r>
      <w:r w:rsidR="007657F9" w:rsidRPr="00D35BCE">
        <w:rPr>
          <w:rFonts w:ascii="Arial" w:hAnsi="Arial" w:cs="Arial"/>
          <w:sz w:val="20"/>
          <w:szCs w:val="20"/>
        </w:rPr>
        <w:t xml:space="preserve">- SP, com frutos produzidos em uma propriedade rural no município </w:t>
      </w:r>
      <w:r w:rsidR="003B4D0F" w:rsidRPr="00D35BCE">
        <w:rPr>
          <w:rFonts w:ascii="Arial" w:hAnsi="Arial" w:cs="Arial"/>
          <w:sz w:val="20"/>
          <w:szCs w:val="20"/>
        </w:rPr>
        <w:t xml:space="preserve">de Caçu – GO. </w:t>
      </w:r>
    </w:p>
    <w:p w14:paraId="3C38AAB9" w14:textId="44550945" w:rsidR="00EA3A85" w:rsidRPr="00D35BCE" w:rsidRDefault="003B4D0F" w:rsidP="00B651AE">
      <w:pPr>
        <w:spacing w:after="0" w:line="480" w:lineRule="auto"/>
        <w:ind w:firstLine="708"/>
        <w:jc w:val="both"/>
        <w:rPr>
          <w:rFonts w:ascii="Arial" w:hAnsi="Arial" w:cs="Arial"/>
          <w:sz w:val="20"/>
          <w:szCs w:val="20"/>
        </w:rPr>
      </w:pPr>
      <w:r w:rsidRPr="00D35BCE">
        <w:rPr>
          <w:rFonts w:ascii="Arial" w:hAnsi="Arial" w:cs="Arial"/>
          <w:sz w:val="20"/>
          <w:szCs w:val="20"/>
        </w:rPr>
        <w:lastRenderedPageBreak/>
        <w:t xml:space="preserve">Os frutos foram </w:t>
      </w:r>
      <w:r w:rsidR="00295BAA" w:rsidRPr="00D35BCE">
        <w:rPr>
          <w:rFonts w:ascii="Arial" w:hAnsi="Arial" w:cs="Arial"/>
          <w:sz w:val="20"/>
          <w:szCs w:val="20"/>
        </w:rPr>
        <w:t>colhidos</w:t>
      </w:r>
      <w:r w:rsidRPr="00D35BCE">
        <w:rPr>
          <w:rFonts w:ascii="Arial" w:hAnsi="Arial" w:cs="Arial"/>
          <w:sz w:val="20"/>
          <w:szCs w:val="20"/>
        </w:rPr>
        <w:t xml:space="preserve"> </w:t>
      </w:r>
      <w:r w:rsidR="00295BAA" w:rsidRPr="00D35BCE">
        <w:rPr>
          <w:rFonts w:ascii="Arial" w:hAnsi="Arial" w:cs="Arial"/>
          <w:sz w:val="20"/>
          <w:szCs w:val="20"/>
        </w:rPr>
        <w:t xml:space="preserve">no estádio </w:t>
      </w:r>
      <w:r w:rsidRPr="00D35BCE">
        <w:rPr>
          <w:rFonts w:ascii="Arial" w:hAnsi="Arial" w:cs="Arial"/>
          <w:sz w:val="20"/>
          <w:szCs w:val="20"/>
        </w:rPr>
        <w:t>de maturação de vez,</w:t>
      </w:r>
      <w:r w:rsidR="00727A4A" w:rsidRPr="00D35BCE">
        <w:rPr>
          <w:rFonts w:ascii="Arial" w:hAnsi="Arial" w:cs="Arial"/>
          <w:sz w:val="20"/>
          <w:szCs w:val="20"/>
        </w:rPr>
        <w:t xml:space="preserve"> classificados subjetivamente pela cor</w:t>
      </w:r>
      <w:r w:rsidR="00295BAA" w:rsidRPr="00D35BCE">
        <w:rPr>
          <w:rFonts w:ascii="Arial" w:hAnsi="Arial" w:cs="Arial"/>
          <w:sz w:val="20"/>
          <w:szCs w:val="20"/>
        </w:rPr>
        <w:t xml:space="preserve"> da casca</w:t>
      </w:r>
      <w:r w:rsidR="00727A4A" w:rsidRPr="00D35BCE">
        <w:rPr>
          <w:rFonts w:ascii="Arial" w:hAnsi="Arial" w:cs="Arial"/>
          <w:sz w:val="20"/>
          <w:szCs w:val="20"/>
        </w:rPr>
        <w:t xml:space="preserve"> </w:t>
      </w:r>
      <w:r w:rsidR="006E0FF4" w:rsidRPr="00D35BCE">
        <w:rPr>
          <w:rFonts w:ascii="Arial" w:hAnsi="Arial" w:cs="Arial"/>
          <w:sz w:val="20"/>
          <w:szCs w:val="20"/>
        </w:rPr>
        <w:t>(</w:t>
      </w:r>
      <w:r w:rsidR="00727A4A" w:rsidRPr="00D35BCE">
        <w:rPr>
          <w:rFonts w:ascii="Arial" w:hAnsi="Arial" w:cs="Arial"/>
          <w:sz w:val="20"/>
          <w:szCs w:val="20"/>
        </w:rPr>
        <w:t>amarelo-esverdeado</w:t>
      </w:r>
      <w:r w:rsidR="006E0FF4" w:rsidRPr="00D35BCE">
        <w:rPr>
          <w:rFonts w:ascii="Arial" w:hAnsi="Arial" w:cs="Arial"/>
          <w:sz w:val="20"/>
          <w:szCs w:val="20"/>
        </w:rPr>
        <w:t>)</w:t>
      </w:r>
      <w:r w:rsidR="00E163FD" w:rsidRPr="00D35BCE">
        <w:rPr>
          <w:rFonts w:ascii="Arial" w:hAnsi="Arial" w:cs="Arial"/>
          <w:sz w:val="20"/>
          <w:szCs w:val="20"/>
        </w:rPr>
        <w:t xml:space="preserve"> e firmeza</w:t>
      </w:r>
      <w:r w:rsidR="00295BAA" w:rsidRPr="00D35BCE">
        <w:rPr>
          <w:rFonts w:ascii="Arial" w:hAnsi="Arial" w:cs="Arial"/>
          <w:sz w:val="20"/>
          <w:szCs w:val="20"/>
        </w:rPr>
        <w:t xml:space="preserve"> dos frutos</w:t>
      </w:r>
      <w:r w:rsidR="00E163FD" w:rsidRPr="00D35BCE">
        <w:rPr>
          <w:rFonts w:ascii="Arial" w:hAnsi="Arial" w:cs="Arial"/>
          <w:sz w:val="20"/>
          <w:szCs w:val="20"/>
        </w:rPr>
        <w:t xml:space="preserve"> </w:t>
      </w:r>
      <w:r w:rsidR="006E0FF4" w:rsidRPr="00D35BCE">
        <w:rPr>
          <w:rFonts w:ascii="Arial" w:hAnsi="Arial" w:cs="Arial"/>
          <w:sz w:val="20"/>
          <w:szCs w:val="20"/>
        </w:rPr>
        <w:t>(</w:t>
      </w:r>
      <w:r w:rsidR="00E163FD" w:rsidRPr="00D35BCE">
        <w:rPr>
          <w:rFonts w:ascii="Arial" w:hAnsi="Arial" w:cs="Arial"/>
          <w:sz w:val="20"/>
          <w:szCs w:val="20"/>
        </w:rPr>
        <w:t>levemente duros</w:t>
      </w:r>
      <w:r w:rsidR="006E0FF4" w:rsidRPr="00D35BCE">
        <w:rPr>
          <w:rFonts w:ascii="Arial" w:hAnsi="Arial" w:cs="Arial"/>
          <w:sz w:val="20"/>
          <w:szCs w:val="20"/>
        </w:rPr>
        <w:t>)</w:t>
      </w:r>
      <w:r w:rsidR="00E163FD" w:rsidRPr="00D35BCE">
        <w:rPr>
          <w:rFonts w:ascii="Arial" w:hAnsi="Arial" w:cs="Arial"/>
          <w:sz w:val="20"/>
          <w:szCs w:val="20"/>
        </w:rPr>
        <w:t>,</w:t>
      </w:r>
      <w:r w:rsidRPr="00D35BCE">
        <w:rPr>
          <w:rFonts w:ascii="Arial" w:hAnsi="Arial" w:cs="Arial"/>
          <w:sz w:val="20"/>
          <w:szCs w:val="20"/>
        </w:rPr>
        <w:t xml:space="preserve"> com cerca de 100 dias após a floração.</w:t>
      </w:r>
      <w:r w:rsidR="00F11AB0" w:rsidRPr="00D35BCE">
        <w:rPr>
          <w:rFonts w:ascii="Arial" w:hAnsi="Arial" w:cs="Arial"/>
          <w:sz w:val="20"/>
          <w:szCs w:val="20"/>
        </w:rPr>
        <w:t xml:space="preserve"> </w:t>
      </w:r>
      <w:r w:rsidR="00295BAA" w:rsidRPr="00D35BCE">
        <w:rPr>
          <w:rFonts w:ascii="Arial" w:hAnsi="Arial" w:cs="Arial"/>
          <w:sz w:val="20"/>
          <w:szCs w:val="20"/>
        </w:rPr>
        <w:t>Os frutos foram acondicionados em</w:t>
      </w:r>
      <w:r w:rsidR="009C009D" w:rsidRPr="00D35BCE">
        <w:rPr>
          <w:rFonts w:ascii="Arial" w:hAnsi="Arial" w:cs="Arial"/>
          <w:sz w:val="20"/>
          <w:szCs w:val="20"/>
        </w:rPr>
        <w:t xml:space="preserve"> caixas plásticas</w:t>
      </w:r>
      <w:r w:rsidR="00295BAA" w:rsidRPr="00D35BCE">
        <w:rPr>
          <w:rFonts w:ascii="Arial" w:hAnsi="Arial" w:cs="Arial"/>
          <w:sz w:val="20"/>
          <w:szCs w:val="20"/>
        </w:rPr>
        <w:t xml:space="preserve"> e levados</w:t>
      </w:r>
      <w:r w:rsidRPr="00D35BCE">
        <w:rPr>
          <w:rFonts w:ascii="Arial" w:hAnsi="Arial" w:cs="Arial"/>
          <w:sz w:val="20"/>
          <w:szCs w:val="20"/>
        </w:rPr>
        <w:t xml:space="preserve"> ao laboratório onde foram selecionados, eliminando os que apresentavam danos físicos</w:t>
      </w:r>
      <w:r w:rsidR="006E0FF4" w:rsidRPr="00D35BCE">
        <w:rPr>
          <w:rFonts w:ascii="Arial" w:hAnsi="Arial" w:cs="Arial"/>
          <w:sz w:val="20"/>
          <w:szCs w:val="20"/>
        </w:rPr>
        <w:t xml:space="preserve"> (rachaduras e amassados) e </w:t>
      </w:r>
      <w:r w:rsidRPr="00D35BCE">
        <w:rPr>
          <w:rFonts w:ascii="Arial" w:hAnsi="Arial" w:cs="Arial"/>
          <w:sz w:val="20"/>
          <w:szCs w:val="20"/>
        </w:rPr>
        <w:t>biológicos</w:t>
      </w:r>
      <w:r w:rsidR="006E0FF4" w:rsidRPr="00D35BCE">
        <w:rPr>
          <w:rFonts w:ascii="Arial" w:hAnsi="Arial" w:cs="Arial"/>
          <w:sz w:val="20"/>
          <w:szCs w:val="20"/>
        </w:rPr>
        <w:t xml:space="preserve"> (ataque de pragas)</w:t>
      </w:r>
      <w:r w:rsidRPr="00D35BCE">
        <w:rPr>
          <w:rFonts w:ascii="Arial" w:hAnsi="Arial" w:cs="Arial"/>
          <w:sz w:val="20"/>
          <w:szCs w:val="20"/>
        </w:rPr>
        <w:t xml:space="preserve">. </w:t>
      </w:r>
      <w:r w:rsidR="000E4027" w:rsidRPr="00D35BCE">
        <w:rPr>
          <w:rFonts w:ascii="Arial" w:hAnsi="Arial" w:cs="Arial"/>
          <w:sz w:val="20"/>
          <w:szCs w:val="20"/>
        </w:rPr>
        <w:t>Posteriormente</w:t>
      </w:r>
      <w:r w:rsidR="00AE7D06" w:rsidRPr="00D35BCE">
        <w:rPr>
          <w:rFonts w:ascii="Arial" w:hAnsi="Arial" w:cs="Arial"/>
          <w:sz w:val="20"/>
          <w:szCs w:val="20"/>
        </w:rPr>
        <w:t>,</w:t>
      </w:r>
      <w:r w:rsidR="000E4027" w:rsidRPr="00D35BCE">
        <w:rPr>
          <w:rFonts w:ascii="Arial" w:hAnsi="Arial" w:cs="Arial"/>
          <w:sz w:val="20"/>
          <w:szCs w:val="20"/>
        </w:rPr>
        <w:t xml:space="preserve"> foram lavados e </w:t>
      </w:r>
      <w:r w:rsidR="002975FE" w:rsidRPr="00D35BCE">
        <w:rPr>
          <w:rFonts w:ascii="Arial" w:hAnsi="Arial" w:cs="Arial"/>
          <w:sz w:val="20"/>
          <w:szCs w:val="20"/>
        </w:rPr>
        <w:t xml:space="preserve">higienizados </w:t>
      </w:r>
      <w:r w:rsidR="000E4027" w:rsidRPr="00D35BCE">
        <w:rPr>
          <w:rFonts w:ascii="Arial" w:hAnsi="Arial" w:cs="Arial"/>
          <w:sz w:val="20"/>
          <w:szCs w:val="20"/>
        </w:rPr>
        <w:t xml:space="preserve">com hipoclorito de sódio </w:t>
      </w:r>
      <w:r w:rsidR="0069266A" w:rsidRPr="00D35BCE">
        <w:rPr>
          <w:rFonts w:ascii="Arial" w:hAnsi="Arial" w:cs="Arial"/>
          <w:sz w:val="20"/>
          <w:szCs w:val="20"/>
        </w:rPr>
        <w:t>(</w:t>
      </w:r>
      <w:r w:rsidR="000E4027" w:rsidRPr="00D35BCE">
        <w:rPr>
          <w:rFonts w:ascii="Arial" w:hAnsi="Arial" w:cs="Arial"/>
          <w:sz w:val="20"/>
          <w:szCs w:val="20"/>
        </w:rPr>
        <w:t>100 mg L</w:t>
      </w:r>
      <w:r w:rsidR="000E4027" w:rsidRPr="00D35BCE">
        <w:rPr>
          <w:rFonts w:ascii="Arial" w:hAnsi="Arial" w:cs="Arial"/>
          <w:sz w:val="20"/>
          <w:szCs w:val="20"/>
          <w:vertAlign w:val="superscript"/>
        </w:rPr>
        <w:t>-1</w:t>
      </w:r>
      <w:r w:rsidR="000E4027" w:rsidRPr="00D35BCE">
        <w:rPr>
          <w:rFonts w:ascii="Arial" w:hAnsi="Arial" w:cs="Arial"/>
          <w:sz w:val="20"/>
          <w:szCs w:val="20"/>
        </w:rPr>
        <w:t xml:space="preserve">) por 10 minutos e novamente </w:t>
      </w:r>
      <w:r w:rsidR="00295BAA" w:rsidRPr="00D35BCE">
        <w:rPr>
          <w:rFonts w:ascii="Arial" w:hAnsi="Arial" w:cs="Arial"/>
          <w:sz w:val="20"/>
          <w:szCs w:val="20"/>
        </w:rPr>
        <w:t>lavados em água corrente para</w:t>
      </w:r>
      <w:r w:rsidR="00B17597" w:rsidRPr="00D35BCE">
        <w:rPr>
          <w:rFonts w:ascii="Arial" w:hAnsi="Arial" w:cs="Arial"/>
          <w:sz w:val="20"/>
          <w:szCs w:val="20"/>
        </w:rPr>
        <w:t xml:space="preserve"> </w:t>
      </w:r>
      <w:r w:rsidR="000E4027" w:rsidRPr="00D35BCE">
        <w:rPr>
          <w:rFonts w:ascii="Arial" w:hAnsi="Arial" w:cs="Arial"/>
          <w:sz w:val="20"/>
          <w:szCs w:val="20"/>
        </w:rPr>
        <w:t xml:space="preserve">retirada de resíduos e excesso do cloro, </w:t>
      </w:r>
      <w:r w:rsidR="00F94613">
        <w:rPr>
          <w:rFonts w:ascii="Arial" w:hAnsi="Arial" w:cs="Arial"/>
          <w:sz w:val="20"/>
          <w:szCs w:val="20"/>
        </w:rPr>
        <w:t xml:space="preserve">posteriormente os frutos foram </w:t>
      </w:r>
      <w:r w:rsidR="000E4027" w:rsidRPr="00D35BCE">
        <w:rPr>
          <w:rFonts w:ascii="Arial" w:hAnsi="Arial" w:cs="Arial"/>
          <w:sz w:val="20"/>
          <w:szCs w:val="20"/>
        </w:rPr>
        <w:t>secos ao ar</w:t>
      </w:r>
      <w:r w:rsidR="004D3AB2" w:rsidRPr="00D35BCE">
        <w:rPr>
          <w:rFonts w:ascii="Arial" w:hAnsi="Arial" w:cs="Arial"/>
          <w:sz w:val="20"/>
          <w:szCs w:val="20"/>
        </w:rPr>
        <w:t xml:space="preserve"> (P</w:t>
      </w:r>
      <w:r w:rsidR="00371037">
        <w:rPr>
          <w:rFonts w:ascii="Arial" w:hAnsi="Arial" w:cs="Arial"/>
          <w:sz w:val="20"/>
          <w:szCs w:val="20"/>
        </w:rPr>
        <w:t>ereira</w:t>
      </w:r>
      <w:r w:rsidR="000F11C2" w:rsidRPr="00D35BCE">
        <w:rPr>
          <w:rFonts w:ascii="Arial" w:hAnsi="Arial" w:cs="Arial"/>
          <w:sz w:val="20"/>
          <w:szCs w:val="20"/>
        </w:rPr>
        <w:t xml:space="preserve"> et al., 2010)</w:t>
      </w:r>
      <w:r w:rsidR="000E4027" w:rsidRPr="00D35BCE">
        <w:rPr>
          <w:rFonts w:ascii="Arial" w:hAnsi="Arial" w:cs="Arial"/>
          <w:sz w:val="20"/>
          <w:szCs w:val="20"/>
        </w:rPr>
        <w:t>.</w:t>
      </w:r>
    </w:p>
    <w:p w14:paraId="64FA6022" w14:textId="77777777" w:rsidR="00034FBE" w:rsidRPr="00D35BCE" w:rsidRDefault="00EA3A85" w:rsidP="00B651AE">
      <w:pPr>
        <w:spacing w:after="0" w:line="480" w:lineRule="auto"/>
        <w:ind w:firstLine="708"/>
        <w:jc w:val="both"/>
        <w:rPr>
          <w:rFonts w:ascii="Arial" w:hAnsi="Arial" w:cs="Arial"/>
          <w:sz w:val="20"/>
          <w:szCs w:val="20"/>
        </w:rPr>
      </w:pPr>
      <w:r w:rsidRPr="00D35BCE">
        <w:rPr>
          <w:rFonts w:ascii="Arial" w:hAnsi="Arial" w:cs="Arial"/>
          <w:sz w:val="20"/>
          <w:szCs w:val="20"/>
        </w:rPr>
        <w:t xml:space="preserve"> A </w:t>
      </w:r>
      <w:proofErr w:type="spellStart"/>
      <w:r w:rsidRPr="00D35BCE">
        <w:rPr>
          <w:rFonts w:ascii="Arial" w:hAnsi="Arial" w:cs="Arial"/>
          <w:sz w:val="20"/>
          <w:szCs w:val="20"/>
        </w:rPr>
        <w:t>quitosana</w:t>
      </w:r>
      <w:proofErr w:type="spellEnd"/>
      <w:r w:rsidRPr="00D35BCE">
        <w:rPr>
          <w:rFonts w:ascii="Arial" w:hAnsi="Arial" w:cs="Arial"/>
          <w:sz w:val="20"/>
          <w:szCs w:val="20"/>
        </w:rPr>
        <w:t xml:space="preserve"> foi dissolvida </w:t>
      </w:r>
      <w:r w:rsidR="00295BAA" w:rsidRPr="00D35BCE">
        <w:rPr>
          <w:rFonts w:ascii="Arial" w:hAnsi="Arial" w:cs="Arial"/>
          <w:sz w:val="20"/>
          <w:szCs w:val="20"/>
        </w:rPr>
        <w:t>nas concentrações:</w:t>
      </w:r>
      <w:r w:rsidR="006E0FF4" w:rsidRPr="00D35BCE">
        <w:rPr>
          <w:rFonts w:ascii="Arial" w:hAnsi="Arial" w:cs="Arial"/>
          <w:sz w:val="20"/>
          <w:szCs w:val="20"/>
        </w:rPr>
        <w:t xml:space="preserve"> 0; 0,25; 0,5; 1; e 2% p/v (</w:t>
      </w:r>
      <w:proofErr w:type="spellStart"/>
      <w:r w:rsidR="006E0FF4" w:rsidRPr="00D35BCE">
        <w:rPr>
          <w:rFonts w:ascii="Arial" w:hAnsi="Arial" w:cs="Arial"/>
          <w:sz w:val="20"/>
          <w:szCs w:val="20"/>
        </w:rPr>
        <w:t>quitosana</w:t>
      </w:r>
      <w:proofErr w:type="spellEnd"/>
      <w:r w:rsidR="009C009D" w:rsidRPr="00D35BCE">
        <w:rPr>
          <w:rFonts w:ascii="Arial" w:hAnsi="Arial" w:cs="Arial"/>
          <w:sz w:val="20"/>
          <w:szCs w:val="20"/>
        </w:rPr>
        <w:t xml:space="preserve"> em </w:t>
      </w:r>
      <w:r w:rsidR="006E0FF4" w:rsidRPr="00D35BCE">
        <w:rPr>
          <w:rFonts w:ascii="Arial" w:hAnsi="Arial" w:cs="Arial"/>
          <w:sz w:val="20"/>
          <w:szCs w:val="20"/>
        </w:rPr>
        <w:t>água)</w:t>
      </w:r>
      <w:r w:rsidRPr="00D35BCE">
        <w:rPr>
          <w:rFonts w:ascii="Arial" w:hAnsi="Arial" w:cs="Arial"/>
          <w:sz w:val="20"/>
          <w:szCs w:val="20"/>
        </w:rPr>
        <w:t xml:space="preserve"> utiliz</w:t>
      </w:r>
      <w:r w:rsidR="006E0FF4" w:rsidRPr="00D35BCE">
        <w:rPr>
          <w:rFonts w:ascii="Arial" w:hAnsi="Arial" w:cs="Arial"/>
          <w:sz w:val="20"/>
          <w:szCs w:val="20"/>
        </w:rPr>
        <w:t>ando 1% de ácido acético</w:t>
      </w:r>
      <w:r w:rsidR="00295BAA" w:rsidRPr="00D35BCE">
        <w:rPr>
          <w:rFonts w:ascii="Arial" w:hAnsi="Arial" w:cs="Arial"/>
          <w:sz w:val="20"/>
          <w:szCs w:val="20"/>
        </w:rPr>
        <w:t>, resultando em cinco tratamentos</w:t>
      </w:r>
      <w:r w:rsidR="00B81D92" w:rsidRPr="00D35BCE">
        <w:rPr>
          <w:rFonts w:ascii="Arial" w:hAnsi="Arial" w:cs="Arial"/>
          <w:sz w:val="20"/>
          <w:szCs w:val="20"/>
        </w:rPr>
        <w:t xml:space="preserve">, onde: T1- sem aplicação de </w:t>
      </w:r>
      <w:proofErr w:type="spellStart"/>
      <w:r w:rsidR="00B81D92" w:rsidRPr="00D35BCE">
        <w:rPr>
          <w:rFonts w:ascii="Arial" w:hAnsi="Arial" w:cs="Arial"/>
          <w:sz w:val="20"/>
          <w:szCs w:val="20"/>
        </w:rPr>
        <w:t>quitosana</w:t>
      </w:r>
      <w:proofErr w:type="spellEnd"/>
      <w:r w:rsidR="00B81D92" w:rsidRPr="00D35BCE">
        <w:rPr>
          <w:rFonts w:ascii="Arial" w:hAnsi="Arial" w:cs="Arial"/>
          <w:sz w:val="20"/>
          <w:szCs w:val="20"/>
        </w:rPr>
        <w:t xml:space="preserve">; T2 – aplicação </w:t>
      </w:r>
      <w:r w:rsidR="00165C8B" w:rsidRPr="00D35BCE">
        <w:rPr>
          <w:rFonts w:ascii="Arial" w:hAnsi="Arial" w:cs="Arial"/>
          <w:sz w:val="20"/>
          <w:szCs w:val="20"/>
        </w:rPr>
        <w:t xml:space="preserve">de </w:t>
      </w:r>
      <w:proofErr w:type="spellStart"/>
      <w:r w:rsidR="00165C8B" w:rsidRPr="00D35BCE">
        <w:rPr>
          <w:rFonts w:ascii="Arial" w:hAnsi="Arial" w:cs="Arial"/>
          <w:sz w:val="20"/>
          <w:szCs w:val="20"/>
        </w:rPr>
        <w:t>quitosana</w:t>
      </w:r>
      <w:proofErr w:type="spellEnd"/>
      <w:r w:rsidR="00B81D92" w:rsidRPr="00D35BCE">
        <w:rPr>
          <w:rFonts w:ascii="Arial" w:hAnsi="Arial" w:cs="Arial"/>
          <w:sz w:val="20"/>
          <w:szCs w:val="20"/>
        </w:rPr>
        <w:t xml:space="preserve"> 0,25%; T3 – aplicação </w:t>
      </w:r>
      <w:r w:rsidR="00165C8B" w:rsidRPr="00D35BCE">
        <w:rPr>
          <w:rFonts w:ascii="Arial" w:hAnsi="Arial" w:cs="Arial"/>
          <w:sz w:val="20"/>
          <w:szCs w:val="20"/>
        </w:rPr>
        <w:t xml:space="preserve">de </w:t>
      </w:r>
      <w:proofErr w:type="spellStart"/>
      <w:r w:rsidR="00165C8B" w:rsidRPr="00D35BCE">
        <w:rPr>
          <w:rFonts w:ascii="Arial" w:hAnsi="Arial" w:cs="Arial"/>
          <w:sz w:val="20"/>
          <w:szCs w:val="20"/>
        </w:rPr>
        <w:t>quitosana</w:t>
      </w:r>
      <w:proofErr w:type="spellEnd"/>
      <w:r w:rsidR="00165C8B" w:rsidRPr="00D35BCE">
        <w:rPr>
          <w:rFonts w:ascii="Arial" w:hAnsi="Arial" w:cs="Arial"/>
          <w:sz w:val="20"/>
          <w:szCs w:val="20"/>
        </w:rPr>
        <w:t xml:space="preserve"> </w:t>
      </w:r>
      <w:r w:rsidR="00B81D92" w:rsidRPr="00D35BCE">
        <w:rPr>
          <w:rFonts w:ascii="Arial" w:hAnsi="Arial" w:cs="Arial"/>
          <w:sz w:val="20"/>
          <w:szCs w:val="20"/>
        </w:rPr>
        <w:t xml:space="preserve">0,5%; T4 – aplicação </w:t>
      </w:r>
      <w:r w:rsidR="00165C8B" w:rsidRPr="00D35BCE">
        <w:rPr>
          <w:rFonts w:ascii="Arial" w:hAnsi="Arial" w:cs="Arial"/>
          <w:sz w:val="20"/>
          <w:szCs w:val="20"/>
        </w:rPr>
        <w:t xml:space="preserve">de </w:t>
      </w:r>
      <w:proofErr w:type="spellStart"/>
      <w:r w:rsidR="00165C8B" w:rsidRPr="00D35BCE">
        <w:rPr>
          <w:rFonts w:ascii="Arial" w:hAnsi="Arial" w:cs="Arial"/>
          <w:sz w:val="20"/>
          <w:szCs w:val="20"/>
        </w:rPr>
        <w:t>quitosana</w:t>
      </w:r>
      <w:proofErr w:type="spellEnd"/>
      <w:r w:rsidR="00B81D92" w:rsidRPr="00D35BCE">
        <w:rPr>
          <w:rFonts w:ascii="Arial" w:hAnsi="Arial" w:cs="Arial"/>
          <w:sz w:val="20"/>
          <w:szCs w:val="20"/>
        </w:rPr>
        <w:t xml:space="preserve"> 1%</w:t>
      </w:r>
      <w:r w:rsidR="00165C8B" w:rsidRPr="00D35BCE">
        <w:rPr>
          <w:rFonts w:ascii="Arial" w:hAnsi="Arial" w:cs="Arial"/>
          <w:sz w:val="20"/>
          <w:szCs w:val="20"/>
        </w:rPr>
        <w:t xml:space="preserve"> e T5 – aplicação de </w:t>
      </w:r>
      <w:proofErr w:type="spellStart"/>
      <w:r w:rsidR="00165C8B" w:rsidRPr="00D35BCE">
        <w:rPr>
          <w:rFonts w:ascii="Arial" w:hAnsi="Arial" w:cs="Arial"/>
          <w:sz w:val="20"/>
          <w:szCs w:val="20"/>
        </w:rPr>
        <w:t>quitosana</w:t>
      </w:r>
      <w:proofErr w:type="spellEnd"/>
      <w:r w:rsidR="00165C8B" w:rsidRPr="00D35BCE">
        <w:rPr>
          <w:rFonts w:ascii="Arial" w:hAnsi="Arial" w:cs="Arial"/>
          <w:sz w:val="20"/>
          <w:szCs w:val="20"/>
        </w:rPr>
        <w:t xml:space="preserve"> 2%</w:t>
      </w:r>
      <w:r w:rsidR="006E0FF4" w:rsidRPr="00D35BCE">
        <w:rPr>
          <w:rFonts w:ascii="Arial" w:hAnsi="Arial" w:cs="Arial"/>
          <w:sz w:val="20"/>
          <w:szCs w:val="20"/>
        </w:rPr>
        <w:t>. Os biofilmes foram</w:t>
      </w:r>
      <w:r w:rsidR="009C009D" w:rsidRPr="00D35BCE">
        <w:rPr>
          <w:rFonts w:ascii="Arial" w:hAnsi="Arial" w:cs="Arial"/>
          <w:sz w:val="20"/>
          <w:szCs w:val="20"/>
        </w:rPr>
        <w:t xml:space="preserve"> obtidos por meio de agitação</w:t>
      </w:r>
      <w:r w:rsidRPr="00D35BCE">
        <w:rPr>
          <w:rFonts w:ascii="Arial" w:hAnsi="Arial" w:cs="Arial"/>
          <w:sz w:val="20"/>
          <w:szCs w:val="20"/>
        </w:rPr>
        <w:t xml:space="preserve"> </w:t>
      </w:r>
      <w:r w:rsidR="009C009D" w:rsidRPr="00D35BCE">
        <w:rPr>
          <w:rFonts w:ascii="Arial" w:hAnsi="Arial" w:cs="Arial"/>
          <w:sz w:val="20"/>
          <w:szCs w:val="20"/>
        </w:rPr>
        <w:t>magnética</w:t>
      </w:r>
      <w:r w:rsidR="00BB4D6A" w:rsidRPr="00D35BCE">
        <w:rPr>
          <w:rFonts w:ascii="Arial" w:hAnsi="Arial" w:cs="Arial"/>
          <w:sz w:val="20"/>
          <w:szCs w:val="20"/>
        </w:rPr>
        <w:t>,</w:t>
      </w:r>
      <w:r w:rsidRPr="00D35BCE">
        <w:rPr>
          <w:rFonts w:ascii="Arial" w:hAnsi="Arial" w:cs="Arial"/>
          <w:sz w:val="20"/>
          <w:szCs w:val="20"/>
        </w:rPr>
        <w:t xml:space="preserve"> até a dissolução completa</w:t>
      </w:r>
      <w:r w:rsidR="00B53C80" w:rsidRPr="00D35BCE">
        <w:rPr>
          <w:rFonts w:ascii="Arial" w:hAnsi="Arial" w:cs="Arial"/>
          <w:sz w:val="20"/>
          <w:szCs w:val="20"/>
        </w:rPr>
        <w:t xml:space="preserve"> da solução</w:t>
      </w:r>
      <w:r w:rsidRPr="00D35BCE">
        <w:rPr>
          <w:rFonts w:ascii="Arial" w:hAnsi="Arial" w:cs="Arial"/>
          <w:sz w:val="20"/>
          <w:szCs w:val="20"/>
        </w:rPr>
        <w:t xml:space="preserve">. </w:t>
      </w:r>
      <w:r w:rsidR="00F47025" w:rsidRPr="00D35BCE">
        <w:rPr>
          <w:rFonts w:ascii="Arial" w:hAnsi="Arial" w:cs="Arial"/>
          <w:sz w:val="20"/>
          <w:szCs w:val="20"/>
        </w:rPr>
        <w:t xml:space="preserve"> As mangabas foram divididas em </w:t>
      </w:r>
      <w:r w:rsidR="000E4027" w:rsidRPr="00D35BCE">
        <w:rPr>
          <w:rFonts w:ascii="Arial" w:hAnsi="Arial" w:cs="Arial"/>
          <w:sz w:val="20"/>
          <w:szCs w:val="20"/>
        </w:rPr>
        <w:t>cinco</w:t>
      </w:r>
      <w:r w:rsidR="00F47025" w:rsidRPr="00D35BCE">
        <w:rPr>
          <w:rFonts w:ascii="Arial" w:hAnsi="Arial" w:cs="Arial"/>
          <w:sz w:val="20"/>
          <w:szCs w:val="20"/>
        </w:rPr>
        <w:t xml:space="preserve"> grupos e</w:t>
      </w:r>
      <w:r w:rsidR="002748C9" w:rsidRPr="00D35BCE">
        <w:rPr>
          <w:rFonts w:ascii="Arial" w:hAnsi="Arial" w:cs="Arial"/>
          <w:sz w:val="20"/>
          <w:szCs w:val="20"/>
        </w:rPr>
        <w:t xml:space="preserve"> foram acondicionadas em </w:t>
      </w:r>
      <w:r w:rsidR="009C009D" w:rsidRPr="00D35BCE">
        <w:rPr>
          <w:rFonts w:ascii="Arial" w:hAnsi="Arial" w:cs="Arial"/>
          <w:sz w:val="20"/>
          <w:szCs w:val="20"/>
        </w:rPr>
        <w:t>bandeja</w:t>
      </w:r>
      <w:r w:rsidR="0066353A" w:rsidRPr="00D35BCE">
        <w:rPr>
          <w:rFonts w:ascii="Arial" w:hAnsi="Arial" w:cs="Arial"/>
          <w:sz w:val="20"/>
          <w:szCs w:val="20"/>
        </w:rPr>
        <w:t>s</w:t>
      </w:r>
      <w:r w:rsidR="009C009D" w:rsidRPr="00D35BCE">
        <w:rPr>
          <w:rFonts w:ascii="Arial" w:hAnsi="Arial" w:cs="Arial"/>
          <w:sz w:val="20"/>
          <w:szCs w:val="20"/>
        </w:rPr>
        <w:t xml:space="preserve"> de </w:t>
      </w:r>
      <w:r w:rsidR="00AE7D06" w:rsidRPr="00D35BCE">
        <w:rPr>
          <w:rFonts w:ascii="Arial" w:hAnsi="Arial" w:cs="Arial"/>
          <w:sz w:val="20"/>
          <w:szCs w:val="20"/>
        </w:rPr>
        <w:t>p</w:t>
      </w:r>
      <w:r w:rsidR="009C009D" w:rsidRPr="00D35BCE">
        <w:rPr>
          <w:rFonts w:ascii="Arial" w:hAnsi="Arial" w:cs="Arial"/>
          <w:sz w:val="20"/>
          <w:szCs w:val="20"/>
        </w:rPr>
        <w:t xml:space="preserve">oliestireno </w:t>
      </w:r>
      <w:r w:rsidR="008179FE" w:rsidRPr="00D35BCE">
        <w:rPr>
          <w:rFonts w:ascii="Arial" w:hAnsi="Arial" w:cs="Arial"/>
          <w:sz w:val="20"/>
          <w:szCs w:val="20"/>
        </w:rPr>
        <w:t>expandido</w:t>
      </w:r>
      <w:r w:rsidR="00034FBE" w:rsidRPr="00D35BCE">
        <w:rPr>
          <w:rFonts w:ascii="Arial" w:hAnsi="Arial" w:cs="Arial"/>
          <w:sz w:val="20"/>
          <w:szCs w:val="20"/>
        </w:rPr>
        <w:t xml:space="preserve"> (18 x 12,5 x 4 cm)</w:t>
      </w:r>
      <w:r w:rsidR="009C009D" w:rsidRPr="00D35BCE">
        <w:rPr>
          <w:rFonts w:ascii="Arial" w:hAnsi="Arial" w:cs="Arial"/>
          <w:sz w:val="20"/>
          <w:szCs w:val="20"/>
        </w:rPr>
        <w:t xml:space="preserve"> </w:t>
      </w:r>
      <w:r w:rsidR="00371037">
        <w:rPr>
          <w:rFonts w:ascii="Arial" w:hAnsi="Arial" w:cs="Arial"/>
          <w:sz w:val="20"/>
          <w:szCs w:val="20"/>
        </w:rPr>
        <w:t>com capacidade de 200 g</w:t>
      </w:r>
      <w:r w:rsidR="005769EC" w:rsidRPr="00D35BCE">
        <w:rPr>
          <w:rFonts w:ascii="Arial" w:hAnsi="Arial" w:cs="Arial"/>
          <w:sz w:val="20"/>
          <w:szCs w:val="20"/>
        </w:rPr>
        <w:t>.</w:t>
      </w:r>
    </w:p>
    <w:p w14:paraId="7446EBE3" w14:textId="1D8C4C2B" w:rsidR="00341CD1" w:rsidRPr="00D35BCE" w:rsidRDefault="00341CD1" w:rsidP="00B651AE">
      <w:pPr>
        <w:spacing w:after="0" w:line="480" w:lineRule="auto"/>
        <w:ind w:firstLine="708"/>
        <w:jc w:val="both"/>
        <w:rPr>
          <w:rFonts w:ascii="Arial" w:hAnsi="Arial" w:cs="Arial"/>
          <w:sz w:val="20"/>
          <w:szCs w:val="20"/>
        </w:rPr>
      </w:pPr>
      <w:r w:rsidRPr="00D35BCE">
        <w:rPr>
          <w:rFonts w:ascii="Arial" w:hAnsi="Arial" w:cs="Arial"/>
          <w:sz w:val="20"/>
          <w:szCs w:val="20"/>
        </w:rPr>
        <w:t xml:space="preserve">O delineamento experimental utilizado foi inteiramente casualizado, em esquema fatorial (5 x 6), </w:t>
      </w:r>
      <w:r w:rsidR="00165C8B" w:rsidRPr="00D35BCE">
        <w:rPr>
          <w:rFonts w:ascii="Arial" w:hAnsi="Arial" w:cs="Arial"/>
          <w:sz w:val="20"/>
          <w:szCs w:val="20"/>
        </w:rPr>
        <w:t xml:space="preserve">sendo </w:t>
      </w:r>
      <w:r w:rsidR="00AE7D06" w:rsidRPr="00D35BCE">
        <w:rPr>
          <w:rFonts w:ascii="Arial" w:hAnsi="Arial" w:cs="Arial"/>
          <w:sz w:val="20"/>
          <w:szCs w:val="20"/>
        </w:rPr>
        <w:t>cinco</w:t>
      </w:r>
      <w:r w:rsidRPr="00D35BCE">
        <w:rPr>
          <w:rFonts w:ascii="Arial" w:hAnsi="Arial" w:cs="Arial"/>
          <w:sz w:val="20"/>
          <w:szCs w:val="20"/>
        </w:rPr>
        <w:t xml:space="preserve"> concentrações de </w:t>
      </w:r>
      <w:proofErr w:type="spellStart"/>
      <w:r w:rsidRPr="00D35BCE">
        <w:rPr>
          <w:rFonts w:ascii="Arial" w:hAnsi="Arial" w:cs="Arial"/>
          <w:sz w:val="20"/>
          <w:szCs w:val="20"/>
        </w:rPr>
        <w:t>quitosana</w:t>
      </w:r>
      <w:proofErr w:type="spellEnd"/>
      <w:r w:rsidRPr="00D35BCE">
        <w:rPr>
          <w:rFonts w:ascii="Arial" w:hAnsi="Arial" w:cs="Arial"/>
          <w:sz w:val="20"/>
          <w:szCs w:val="20"/>
        </w:rPr>
        <w:t xml:space="preserve"> em seis períodos de avaliações (0, 3, 6, 9, 12 e 15 dias), com </w:t>
      </w:r>
      <w:r w:rsidR="003C539F">
        <w:rPr>
          <w:rFonts w:ascii="Arial" w:hAnsi="Arial" w:cs="Arial"/>
          <w:sz w:val="20"/>
          <w:szCs w:val="20"/>
        </w:rPr>
        <w:t xml:space="preserve">duas </w:t>
      </w:r>
      <w:r w:rsidRPr="00D35BCE">
        <w:rPr>
          <w:rFonts w:ascii="Arial" w:hAnsi="Arial" w:cs="Arial"/>
          <w:sz w:val="20"/>
          <w:szCs w:val="20"/>
        </w:rPr>
        <w:t xml:space="preserve">repetições por tratamento sendo cada repetição composta por </w:t>
      </w:r>
      <w:r w:rsidR="00AE7D06" w:rsidRPr="00D35BCE">
        <w:rPr>
          <w:rFonts w:ascii="Arial" w:hAnsi="Arial" w:cs="Arial"/>
          <w:sz w:val="20"/>
          <w:szCs w:val="20"/>
        </w:rPr>
        <w:t>seis</w:t>
      </w:r>
      <w:r w:rsidRPr="00D35BCE">
        <w:rPr>
          <w:rFonts w:ascii="Arial" w:hAnsi="Arial" w:cs="Arial"/>
          <w:sz w:val="20"/>
          <w:szCs w:val="20"/>
        </w:rPr>
        <w:t xml:space="preserve"> frutos.</w:t>
      </w:r>
      <w:r w:rsidR="00A17A16" w:rsidRPr="00D35BCE">
        <w:rPr>
          <w:rFonts w:ascii="Arial" w:hAnsi="Arial" w:cs="Arial"/>
          <w:b/>
          <w:sz w:val="20"/>
          <w:szCs w:val="20"/>
        </w:rPr>
        <w:t xml:space="preserve"> </w:t>
      </w:r>
    </w:p>
    <w:p w14:paraId="5FD4671D" w14:textId="77777777" w:rsidR="00F94107" w:rsidRPr="00D35BCE" w:rsidRDefault="002748C9" w:rsidP="00B651AE">
      <w:pPr>
        <w:spacing w:after="0" w:line="480" w:lineRule="auto"/>
        <w:ind w:firstLine="708"/>
        <w:jc w:val="both"/>
        <w:rPr>
          <w:rFonts w:ascii="Arial" w:hAnsi="Arial" w:cs="Arial"/>
          <w:sz w:val="20"/>
          <w:szCs w:val="20"/>
        </w:rPr>
      </w:pPr>
      <w:r w:rsidRPr="00D35BCE">
        <w:rPr>
          <w:rFonts w:ascii="Arial" w:hAnsi="Arial" w:cs="Arial"/>
          <w:sz w:val="20"/>
          <w:szCs w:val="20"/>
        </w:rPr>
        <w:t xml:space="preserve">A aplicação das soluções foi realizada com </w:t>
      </w:r>
      <w:proofErr w:type="spellStart"/>
      <w:r w:rsidRPr="00D35BCE">
        <w:rPr>
          <w:rFonts w:ascii="Arial" w:hAnsi="Arial" w:cs="Arial"/>
          <w:sz w:val="20"/>
          <w:szCs w:val="20"/>
        </w:rPr>
        <w:t>esborrifador</w:t>
      </w:r>
      <w:proofErr w:type="spellEnd"/>
      <w:r w:rsidRPr="00D35BCE">
        <w:rPr>
          <w:rFonts w:ascii="Arial" w:hAnsi="Arial" w:cs="Arial"/>
          <w:sz w:val="20"/>
          <w:szCs w:val="20"/>
        </w:rPr>
        <w:t xml:space="preserve"> até que os frutos estivessem totalmente cobertos. </w:t>
      </w:r>
      <w:r w:rsidR="00D64E11" w:rsidRPr="00D35BCE">
        <w:rPr>
          <w:rFonts w:ascii="Arial" w:hAnsi="Arial" w:cs="Arial"/>
          <w:sz w:val="20"/>
          <w:szCs w:val="20"/>
        </w:rPr>
        <w:t>Após receberem os tratamentos</w:t>
      </w:r>
      <w:r w:rsidR="00341CD1" w:rsidRPr="00D35BCE">
        <w:rPr>
          <w:rFonts w:ascii="Arial" w:hAnsi="Arial" w:cs="Arial"/>
          <w:sz w:val="20"/>
          <w:szCs w:val="20"/>
        </w:rPr>
        <w:t>,</w:t>
      </w:r>
      <w:r w:rsidR="00D64E11" w:rsidRPr="00D35BCE">
        <w:rPr>
          <w:rFonts w:ascii="Arial" w:hAnsi="Arial" w:cs="Arial"/>
          <w:sz w:val="20"/>
          <w:szCs w:val="20"/>
        </w:rPr>
        <w:t xml:space="preserve"> as bandejas</w:t>
      </w:r>
      <w:r w:rsidR="00034FBE" w:rsidRPr="00D35BCE">
        <w:rPr>
          <w:rFonts w:ascii="Arial" w:hAnsi="Arial" w:cs="Arial"/>
          <w:sz w:val="20"/>
          <w:szCs w:val="20"/>
        </w:rPr>
        <w:t xml:space="preserve"> de </w:t>
      </w:r>
      <w:r w:rsidR="00AE7D06" w:rsidRPr="00D35BCE">
        <w:rPr>
          <w:rFonts w:ascii="Arial" w:hAnsi="Arial" w:cs="Arial"/>
          <w:sz w:val="20"/>
          <w:szCs w:val="20"/>
        </w:rPr>
        <w:t>p</w:t>
      </w:r>
      <w:r w:rsidR="008179FE" w:rsidRPr="00D35BCE">
        <w:rPr>
          <w:rFonts w:ascii="Arial" w:hAnsi="Arial" w:cs="Arial"/>
          <w:sz w:val="20"/>
          <w:szCs w:val="20"/>
        </w:rPr>
        <w:t>oliestireno expandido</w:t>
      </w:r>
      <w:r w:rsidR="00D64E11" w:rsidRPr="00D35BCE">
        <w:rPr>
          <w:rFonts w:ascii="Arial" w:hAnsi="Arial" w:cs="Arial"/>
          <w:sz w:val="20"/>
          <w:szCs w:val="20"/>
        </w:rPr>
        <w:t xml:space="preserve"> foram revestidas</w:t>
      </w:r>
      <w:r w:rsidR="00034FBE" w:rsidRPr="00D35BCE">
        <w:rPr>
          <w:rFonts w:ascii="Arial" w:hAnsi="Arial" w:cs="Arial"/>
          <w:sz w:val="20"/>
          <w:szCs w:val="20"/>
        </w:rPr>
        <w:t xml:space="preserve"> com</w:t>
      </w:r>
      <w:r w:rsidR="00D64E11" w:rsidRPr="00D35BCE">
        <w:rPr>
          <w:rFonts w:ascii="Arial" w:hAnsi="Arial" w:cs="Arial"/>
          <w:sz w:val="20"/>
          <w:szCs w:val="20"/>
        </w:rPr>
        <w:t xml:space="preserve"> </w:t>
      </w:r>
      <w:r w:rsidR="00034FBE" w:rsidRPr="00D35BCE">
        <w:rPr>
          <w:rFonts w:ascii="Arial" w:hAnsi="Arial" w:cs="Arial"/>
          <w:sz w:val="20"/>
          <w:szCs w:val="20"/>
        </w:rPr>
        <w:t xml:space="preserve">filme de </w:t>
      </w:r>
      <w:proofErr w:type="spellStart"/>
      <w:r w:rsidR="00DB0B19" w:rsidRPr="00D35BCE">
        <w:rPr>
          <w:rFonts w:ascii="Arial" w:hAnsi="Arial" w:cs="Arial"/>
          <w:sz w:val="20"/>
          <w:szCs w:val="20"/>
        </w:rPr>
        <w:t>P</w:t>
      </w:r>
      <w:r w:rsidR="00CF64AE" w:rsidRPr="00D35BCE">
        <w:rPr>
          <w:rFonts w:ascii="Arial" w:hAnsi="Arial" w:cs="Arial"/>
          <w:sz w:val="20"/>
          <w:szCs w:val="20"/>
        </w:rPr>
        <w:t>olicloreto</w:t>
      </w:r>
      <w:proofErr w:type="spellEnd"/>
      <w:r w:rsidR="00CF64AE" w:rsidRPr="00D35BCE">
        <w:rPr>
          <w:rFonts w:ascii="Arial" w:hAnsi="Arial" w:cs="Arial"/>
          <w:sz w:val="20"/>
          <w:szCs w:val="20"/>
        </w:rPr>
        <w:t xml:space="preserve"> de </w:t>
      </w:r>
      <w:proofErr w:type="spellStart"/>
      <w:r w:rsidR="00DB0B19" w:rsidRPr="00D35BCE">
        <w:rPr>
          <w:rFonts w:ascii="Arial" w:hAnsi="Arial" w:cs="Arial"/>
          <w:sz w:val="20"/>
          <w:szCs w:val="20"/>
        </w:rPr>
        <w:t>V</w:t>
      </w:r>
      <w:r w:rsidR="00034FBE" w:rsidRPr="00D35BCE">
        <w:rPr>
          <w:rFonts w:ascii="Arial" w:hAnsi="Arial" w:cs="Arial"/>
          <w:sz w:val="20"/>
          <w:szCs w:val="20"/>
        </w:rPr>
        <w:t>inila</w:t>
      </w:r>
      <w:proofErr w:type="spellEnd"/>
      <w:r w:rsidR="00034FBE" w:rsidRPr="00D35BCE">
        <w:rPr>
          <w:rFonts w:ascii="Arial" w:hAnsi="Arial" w:cs="Arial"/>
          <w:sz w:val="20"/>
          <w:szCs w:val="20"/>
        </w:rPr>
        <w:t xml:space="preserve"> (PVC) </w:t>
      </w:r>
      <w:r w:rsidR="00371037">
        <w:rPr>
          <w:rFonts w:ascii="Arial" w:hAnsi="Arial" w:cs="Arial"/>
          <w:sz w:val="20"/>
          <w:szCs w:val="20"/>
        </w:rPr>
        <w:t>de</w:t>
      </w:r>
      <w:r w:rsidR="00034FBE" w:rsidRPr="00D35BCE">
        <w:rPr>
          <w:rFonts w:ascii="Arial" w:hAnsi="Arial" w:cs="Arial"/>
          <w:sz w:val="20"/>
          <w:szCs w:val="20"/>
        </w:rPr>
        <w:t xml:space="preserve"> 12</w:t>
      </w:r>
      <w:r w:rsidR="00D24462" w:rsidRPr="00D35BCE">
        <w:rPr>
          <w:rFonts w:ascii="Arial" w:hAnsi="Arial" w:cs="Arial"/>
          <w:sz w:val="20"/>
          <w:szCs w:val="20"/>
        </w:rPr>
        <w:t xml:space="preserve"> </w:t>
      </w:r>
      <w:r w:rsidR="00034FBE" w:rsidRPr="00D35BCE">
        <w:rPr>
          <w:rFonts w:ascii="Arial" w:hAnsi="Arial" w:cs="Arial"/>
          <w:sz w:val="20"/>
          <w:szCs w:val="20"/>
        </w:rPr>
        <w:t>µm</w:t>
      </w:r>
      <w:r w:rsidR="00D64E11" w:rsidRPr="00D35BCE">
        <w:rPr>
          <w:rFonts w:ascii="Arial" w:hAnsi="Arial" w:cs="Arial"/>
          <w:sz w:val="20"/>
          <w:szCs w:val="20"/>
        </w:rPr>
        <w:t>, sendo armazenadas em temperatura controla</w:t>
      </w:r>
      <w:r w:rsidR="00341CD1" w:rsidRPr="00D35BCE">
        <w:rPr>
          <w:rFonts w:ascii="Arial" w:hAnsi="Arial" w:cs="Arial"/>
          <w:sz w:val="20"/>
          <w:szCs w:val="20"/>
        </w:rPr>
        <w:t>da a</w:t>
      </w:r>
      <w:r w:rsidR="00D64E11" w:rsidRPr="00D35BCE">
        <w:rPr>
          <w:rFonts w:ascii="Arial" w:hAnsi="Arial" w:cs="Arial"/>
          <w:sz w:val="20"/>
          <w:szCs w:val="20"/>
        </w:rPr>
        <w:t xml:space="preserve"> 3</w:t>
      </w:r>
      <w:r w:rsidR="00165C8B" w:rsidRPr="00D35BCE">
        <w:rPr>
          <w:rFonts w:ascii="Arial" w:hAnsi="Arial" w:cs="Arial"/>
          <w:sz w:val="20"/>
          <w:szCs w:val="20"/>
        </w:rPr>
        <w:t xml:space="preserve"> ± </w:t>
      </w:r>
      <w:r w:rsidR="00341CD1" w:rsidRPr="00D35BCE">
        <w:rPr>
          <w:rFonts w:ascii="Arial" w:hAnsi="Arial" w:cs="Arial"/>
          <w:sz w:val="20"/>
          <w:szCs w:val="20"/>
        </w:rPr>
        <w:t>1</w:t>
      </w:r>
      <w:r w:rsidR="00371037">
        <w:rPr>
          <w:rFonts w:ascii="Arial" w:hAnsi="Arial" w:cs="Arial"/>
          <w:sz w:val="20"/>
          <w:szCs w:val="20"/>
        </w:rPr>
        <w:t xml:space="preserve"> </w:t>
      </w:r>
      <w:proofErr w:type="spellStart"/>
      <w:r w:rsidR="00165C8B" w:rsidRPr="00D35BCE">
        <w:rPr>
          <w:rFonts w:ascii="Arial" w:hAnsi="Arial" w:cs="Arial"/>
          <w:sz w:val="20"/>
          <w:szCs w:val="20"/>
        </w:rPr>
        <w:t>ºC</w:t>
      </w:r>
      <w:proofErr w:type="spellEnd"/>
      <w:r w:rsidR="00165C8B" w:rsidRPr="00D35BCE">
        <w:rPr>
          <w:rFonts w:ascii="Arial" w:hAnsi="Arial" w:cs="Arial"/>
          <w:sz w:val="20"/>
          <w:szCs w:val="20"/>
        </w:rPr>
        <w:t xml:space="preserve"> e 80 </w:t>
      </w:r>
      <w:r w:rsidR="00341CD1" w:rsidRPr="00D35BCE">
        <w:rPr>
          <w:rFonts w:ascii="Arial" w:hAnsi="Arial" w:cs="Arial"/>
          <w:sz w:val="20"/>
          <w:szCs w:val="20"/>
        </w:rPr>
        <w:t>± 1</w:t>
      </w:r>
      <w:r w:rsidR="00165C8B" w:rsidRPr="00D35BCE">
        <w:rPr>
          <w:rFonts w:ascii="Arial" w:hAnsi="Arial" w:cs="Arial"/>
          <w:sz w:val="20"/>
          <w:szCs w:val="20"/>
        </w:rPr>
        <w:t>%</w:t>
      </w:r>
      <w:r w:rsidR="00341CD1" w:rsidRPr="00D35BCE">
        <w:rPr>
          <w:rFonts w:ascii="Arial" w:hAnsi="Arial" w:cs="Arial"/>
          <w:sz w:val="20"/>
          <w:szCs w:val="20"/>
        </w:rPr>
        <w:t xml:space="preserve"> de umidade</w:t>
      </w:r>
      <w:r w:rsidR="0092338C" w:rsidRPr="00D35BCE">
        <w:rPr>
          <w:rFonts w:ascii="Arial" w:hAnsi="Arial" w:cs="Arial"/>
          <w:sz w:val="20"/>
          <w:szCs w:val="20"/>
        </w:rPr>
        <w:t xml:space="preserve"> em B</w:t>
      </w:r>
      <w:r w:rsidR="00D24462" w:rsidRPr="00D35BCE">
        <w:rPr>
          <w:rFonts w:ascii="Arial" w:hAnsi="Arial" w:cs="Arial"/>
          <w:sz w:val="20"/>
          <w:szCs w:val="20"/>
        </w:rPr>
        <w:t xml:space="preserve">. </w:t>
      </w:r>
      <w:r w:rsidR="0092338C" w:rsidRPr="00D35BCE">
        <w:rPr>
          <w:rFonts w:ascii="Arial" w:hAnsi="Arial" w:cs="Arial"/>
          <w:sz w:val="20"/>
          <w:szCs w:val="20"/>
        </w:rPr>
        <w:t>O</w:t>
      </w:r>
      <w:r w:rsidR="00D24462" w:rsidRPr="00D35BCE">
        <w:rPr>
          <w:rFonts w:ascii="Arial" w:hAnsi="Arial" w:cs="Arial"/>
          <w:sz w:val="20"/>
          <w:szCs w:val="20"/>
        </w:rPr>
        <w:t xml:space="preserve">. </w:t>
      </w:r>
      <w:r w:rsidR="0092338C" w:rsidRPr="00D35BCE">
        <w:rPr>
          <w:rFonts w:ascii="Arial" w:hAnsi="Arial" w:cs="Arial"/>
          <w:sz w:val="20"/>
          <w:szCs w:val="20"/>
        </w:rPr>
        <w:t xml:space="preserve">D durante </w:t>
      </w:r>
      <w:r w:rsidR="00341CD1" w:rsidRPr="00D35BCE">
        <w:rPr>
          <w:rFonts w:ascii="Arial" w:hAnsi="Arial" w:cs="Arial"/>
          <w:sz w:val="20"/>
          <w:szCs w:val="20"/>
        </w:rPr>
        <w:t xml:space="preserve">os </w:t>
      </w:r>
      <w:r w:rsidR="0092338C" w:rsidRPr="00D35BCE">
        <w:rPr>
          <w:rFonts w:ascii="Arial" w:hAnsi="Arial" w:cs="Arial"/>
          <w:sz w:val="20"/>
          <w:szCs w:val="20"/>
        </w:rPr>
        <w:t>15 dias</w:t>
      </w:r>
      <w:r w:rsidR="00161004" w:rsidRPr="00D35BCE">
        <w:rPr>
          <w:rFonts w:ascii="Arial" w:hAnsi="Arial" w:cs="Arial"/>
          <w:sz w:val="20"/>
          <w:szCs w:val="20"/>
        </w:rPr>
        <w:t xml:space="preserve">. </w:t>
      </w:r>
      <w:r w:rsidR="00FF0276" w:rsidRPr="00D35BCE">
        <w:rPr>
          <w:rFonts w:ascii="Arial" w:hAnsi="Arial" w:cs="Arial"/>
          <w:sz w:val="20"/>
          <w:szCs w:val="20"/>
        </w:rPr>
        <w:t>Apesar de ser um fruto tropical</w:t>
      </w:r>
      <w:r w:rsidR="00AE7D06" w:rsidRPr="00D35BCE">
        <w:rPr>
          <w:rFonts w:ascii="Arial" w:hAnsi="Arial" w:cs="Arial"/>
          <w:sz w:val="20"/>
          <w:szCs w:val="20"/>
        </w:rPr>
        <w:t>,</w:t>
      </w:r>
      <w:r w:rsidR="00FF0276" w:rsidRPr="00D35BCE">
        <w:rPr>
          <w:rFonts w:ascii="Arial" w:hAnsi="Arial" w:cs="Arial"/>
          <w:sz w:val="20"/>
          <w:szCs w:val="20"/>
        </w:rPr>
        <w:t xml:space="preserve"> em teste preliminar</w:t>
      </w:r>
      <w:r w:rsidR="00AE7D06" w:rsidRPr="00D35BCE">
        <w:rPr>
          <w:rFonts w:ascii="Arial" w:hAnsi="Arial" w:cs="Arial"/>
          <w:sz w:val="20"/>
          <w:szCs w:val="20"/>
        </w:rPr>
        <w:t>,</w:t>
      </w:r>
      <w:r w:rsidR="00FF0276" w:rsidRPr="00D35BCE">
        <w:rPr>
          <w:rFonts w:ascii="Arial" w:hAnsi="Arial" w:cs="Arial"/>
          <w:sz w:val="20"/>
          <w:szCs w:val="20"/>
        </w:rPr>
        <w:t xml:space="preserve"> </w:t>
      </w:r>
      <w:r w:rsidR="00AE7D06" w:rsidRPr="00D35BCE">
        <w:rPr>
          <w:rFonts w:ascii="Arial" w:hAnsi="Arial" w:cs="Arial"/>
          <w:sz w:val="20"/>
          <w:szCs w:val="20"/>
        </w:rPr>
        <w:t xml:space="preserve">a </w:t>
      </w:r>
      <w:r w:rsidR="00FF0276" w:rsidRPr="00D35BCE">
        <w:rPr>
          <w:rFonts w:ascii="Arial" w:hAnsi="Arial" w:cs="Arial"/>
          <w:sz w:val="20"/>
          <w:szCs w:val="20"/>
        </w:rPr>
        <w:t xml:space="preserve">temperatura </w:t>
      </w:r>
      <w:r w:rsidR="00AE7D06" w:rsidRPr="00D35BCE">
        <w:rPr>
          <w:rFonts w:ascii="Arial" w:hAnsi="Arial" w:cs="Arial"/>
          <w:sz w:val="20"/>
          <w:szCs w:val="20"/>
        </w:rPr>
        <w:t>de 3 ± 1</w:t>
      </w:r>
      <w:r w:rsidR="00371037">
        <w:rPr>
          <w:rFonts w:ascii="Arial" w:hAnsi="Arial" w:cs="Arial"/>
          <w:sz w:val="20"/>
          <w:szCs w:val="20"/>
        </w:rPr>
        <w:t xml:space="preserve"> </w:t>
      </w:r>
      <w:proofErr w:type="spellStart"/>
      <w:r w:rsidR="00AE7D06" w:rsidRPr="00D35BCE">
        <w:rPr>
          <w:rFonts w:ascii="Arial" w:hAnsi="Arial" w:cs="Arial"/>
          <w:sz w:val="20"/>
          <w:szCs w:val="20"/>
        </w:rPr>
        <w:t>ºC</w:t>
      </w:r>
      <w:proofErr w:type="spellEnd"/>
      <w:r w:rsidR="00AE7D06" w:rsidRPr="00D35BCE">
        <w:rPr>
          <w:rFonts w:ascii="Arial" w:hAnsi="Arial" w:cs="Arial"/>
          <w:sz w:val="20"/>
          <w:szCs w:val="20"/>
        </w:rPr>
        <w:t xml:space="preserve"> </w:t>
      </w:r>
      <w:r w:rsidR="00FF0276" w:rsidRPr="00D35BCE">
        <w:rPr>
          <w:rFonts w:ascii="Arial" w:hAnsi="Arial" w:cs="Arial"/>
          <w:sz w:val="20"/>
          <w:szCs w:val="20"/>
        </w:rPr>
        <w:t xml:space="preserve">foi </w:t>
      </w:r>
      <w:r w:rsidR="00AE7D06" w:rsidRPr="00D35BCE">
        <w:rPr>
          <w:rFonts w:ascii="Arial" w:hAnsi="Arial" w:cs="Arial"/>
          <w:sz w:val="20"/>
          <w:szCs w:val="20"/>
        </w:rPr>
        <w:t xml:space="preserve">a </w:t>
      </w:r>
      <w:r w:rsidR="00FF0276" w:rsidRPr="00D35BCE">
        <w:rPr>
          <w:rFonts w:ascii="Arial" w:hAnsi="Arial" w:cs="Arial"/>
          <w:sz w:val="20"/>
          <w:szCs w:val="20"/>
        </w:rPr>
        <w:t xml:space="preserve">que melhor </w:t>
      </w:r>
      <w:r w:rsidR="00AE7D06" w:rsidRPr="00D35BCE">
        <w:rPr>
          <w:rFonts w:ascii="Arial" w:hAnsi="Arial" w:cs="Arial"/>
          <w:sz w:val="20"/>
          <w:szCs w:val="20"/>
        </w:rPr>
        <w:t xml:space="preserve">promoveu </w:t>
      </w:r>
      <w:r w:rsidR="00FF0276" w:rsidRPr="00D35BCE">
        <w:rPr>
          <w:rFonts w:ascii="Arial" w:hAnsi="Arial" w:cs="Arial"/>
          <w:sz w:val="20"/>
          <w:szCs w:val="20"/>
        </w:rPr>
        <w:t xml:space="preserve">a conservação em prateleira, não ocorrendo prejuízos </w:t>
      </w:r>
      <w:r w:rsidR="00AE7D06" w:rsidRPr="00D35BCE">
        <w:rPr>
          <w:rFonts w:ascii="Arial" w:hAnsi="Arial" w:cs="Arial"/>
          <w:sz w:val="20"/>
          <w:szCs w:val="20"/>
        </w:rPr>
        <w:t>à</w:t>
      </w:r>
      <w:r w:rsidR="00FF0276" w:rsidRPr="00D35BCE">
        <w:rPr>
          <w:rFonts w:ascii="Arial" w:hAnsi="Arial" w:cs="Arial"/>
          <w:sz w:val="20"/>
          <w:szCs w:val="20"/>
        </w:rPr>
        <w:t xml:space="preserve"> coloração e qualidade dos frutos.</w:t>
      </w:r>
    </w:p>
    <w:p w14:paraId="7284A2EB" w14:textId="5F4FCA04" w:rsidR="009F64EF" w:rsidRDefault="00DB0B19" w:rsidP="00C719FB">
      <w:pPr>
        <w:spacing w:after="0" w:line="480" w:lineRule="auto"/>
        <w:ind w:firstLine="708"/>
        <w:jc w:val="both"/>
        <w:rPr>
          <w:rFonts w:ascii="Arial" w:hAnsi="Arial" w:cs="Arial"/>
          <w:sz w:val="20"/>
          <w:szCs w:val="20"/>
        </w:rPr>
      </w:pPr>
      <w:r w:rsidRPr="00C76FF1">
        <w:rPr>
          <w:rFonts w:ascii="Arial" w:hAnsi="Arial" w:cs="Arial"/>
          <w:sz w:val="20"/>
          <w:szCs w:val="20"/>
        </w:rPr>
        <w:t>As características avaliadas foram:</w:t>
      </w:r>
      <w:r w:rsidR="00331FD3" w:rsidRPr="00C76FF1">
        <w:rPr>
          <w:rFonts w:ascii="Arial" w:hAnsi="Arial" w:cs="Arial"/>
          <w:sz w:val="20"/>
          <w:szCs w:val="20"/>
        </w:rPr>
        <w:t xml:space="preserve"> perda de massa (%),</w:t>
      </w:r>
      <w:r w:rsidR="00FD6C73" w:rsidRPr="00C76FF1">
        <w:rPr>
          <w:rFonts w:ascii="Arial" w:hAnsi="Arial" w:cs="Arial"/>
          <w:sz w:val="20"/>
          <w:szCs w:val="20"/>
        </w:rPr>
        <w:t xml:space="preserve"> </w:t>
      </w:r>
      <w:r w:rsidR="00D403CC" w:rsidRPr="00C76FF1">
        <w:rPr>
          <w:rFonts w:ascii="Arial" w:hAnsi="Arial" w:cs="Arial"/>
          <w:sz w:val="20"/>
          <w:szCs w:val="20"/>
        </w:rPr>
        <w:t>t</w:t>
      </w:r>
      <w:r w:rsidR="00A95181" w:rsidRPr="00C76FF1">
        <w:rPr>
          <w:rFonts w:ascii="Arial" w:hAnsi="Arial" w:cs="Arial"/>
          <w:sz w:val="20"/>
          <w:szCs w:val="20"/>
        </w:rPr>
        <w:t xml:space="preserve">eor de </w:t>
      </w:r>
      <w:r w:rsidR="002A0BB8" w:rsidRPr="00C76FF1">
        <w:rPr>
          <w:rFonts w:ascii="Arial" w:hAnsi="Arial" w:cs="Arial"/>
          <w:sz w:val="20"/>
          <w:szCs w:val="20"/>
        </w:rPr>
        <w:t>ácido ascórbico</w:t>
      </w:r>
      <w:r w:rsidR="00165C8B" w:rsidRPr="00C76FF1">
        <w:rPr>
          <w:rFonts w:ascii="Arial" w:hAnsi="Arial" w:cs="Arial"/>
          <w:sz w:val="20"/>
          <w:szCs w:val="20"/>
        </w:rPr>
        <w:t xml:space="preserve">, </w:t>
      </w:r>
      <w:r w:rsidR="00A70E59" w:rsidRPr="00C76FF1">
        <w:rPr>
          <w:rFonts w:ascii="Arial" w:hAnsi="Arial" w:cs="Arial"/>
          <w:sz w:val="20"/>
          <w:szCs w:val="20"/>
        </w:rPr>
        <w:t xml:space="preserve">acidez </w:t>
      </w:r>
      <w:proofErr w:type="spellStart"/>
      <w:r w:rsidR="00165C8B" w:rsidRPr="00C76FF1">
        <w:rPr>
          <w:rFonts w:ascii="Arial" w:hAnsi="Arial" w:cs="Arial"/>
          <w:sz w:val="20"/>
          <w:szCs w:val="20"/>
        </w:rPr>
        <w:t>titulável</w:t>
      </w:r>
      <w:proofErr w:type="spellEnd"/>
      <w:r w:rsidR="00C76FF1">
        <w:rPr>
          <w:rFonts w:ascii="Arial" w:hAnsi="Arial" w:cs="Arial"/>
          <w:sz w:val="20"/>
          <w:szCs w:val="20"/>
        </w:rPr>
        <w:t xml:space="preserve"> (Instituto Adolfo Lutz, 1985)</w:t>
      </w:r>
      <w:r w:rsidR="00165C8B" w:rsidRPr="00C76FF1">
        <w:rPr>
          <w:rFonts w:ascii="Arial" w:hAnsi="Arial" w:cs="Arial"/>
          <w:sz w:val="20"/>
          <w:szCs w:val="20"/>
        </w:rPr>
        <w:t>, sólidos solúveis,</w:t>
      </w:r>
      <w:r w:rsidR="00D403CC" w:rsidRPr="00C76FF1">
        <w:rPr>
          <w:rFonts w:ascii="Arial" w:hAnsi="Arial" w:cs="Arial"/>
          <w:sz w:val="20"/>
          <w:szCs w:val="20"/>
        </w:rPr>
        <w:t xml:space="preserve"> pH, açúcares redutores</w:t>
      </w:r>
      <w:r w:rsidR="00371037" w:rsidRPr="00C76FF1">
        <w:rPr>
          <w:rFonts w:ascii="Arial" w:hAnsi="Arial" w:cs="Arial"/>
          <w:sz w:val="20"/>
          <w:szCs w:val="20"/>
        </w:rPr>
        <w:t xml:space="preserve"> </w:t>
      </w:r>
      <w:r w:rsidR="009521F0" w:rsidRPr="00D35BCE">
        <w:rPr>
          <w:rFonts w:ascii="Arial" w:hAnsi="Arial" w:cs="Arial"/>
          <w:sz w:val="20"/>
          <w:szCs w:val="20"/>
        </w:rPr>
        <w:t xml:space="preserve">e </w:t>
      </w:r>
      <w:r w:rsidR="00D403CC" w:rsidRPr="00D35BCE">
        <w:rPr>
          <w:rFonts w:ascii="Arial" w:hAnsi="Arial" w:cs="Arial"/>
          <w:bCs/>
          <w:sz w:val="20"/>
          <w:szCs w:val="20"/>
        </w:rPr>
        <w:t>a</w:t>
      </w:r>
      <w:r w:rsidR="00CA4F82" w:rsidRPr="00D35BCE">
        <w:rPr>
          <w:rFonts w:ascii="Arial" w:hAnsi="Arial" w:cs="Arial"/>
          <w:bCs/>
          <w:sz w:val="20"/>
          <w:szCs w:val="20"/>
        </w:rPr>
        <w:t xml:space="preserve">parência </w:t>
      </w:r>
      <w:r w:rsidR="000E3769" w:rsidRPr="00D35BCE">
        <w:rPr>
          <w:rFonts w:ascii="Arial" w:hAnsi="Arial" w:cs="Arial"/>
          <w:bCs/>
          <w:sz w:val="20"/>
          <w:szCs w:val="20"/>
        </w:rPr>
        <w:t>visual</w:t>
      </w:r>
      <w:r w:rsidR="009521F0" w:rsidRPr="00D35BCE">
        <w:rPr>
          <w:rFonts w:ascii="Arial" w:hAnsi="Arial" w:cs="Arial"/>
          <w:bCs/>
          <w:sz w:val="20"/>
          <w:szCs w:val="20"/>
        </w:rPr>
        <w:t xml:space="preserve"> onde </w:t>
      </w:r>
      <w:r w:rsidR="00CA4F82" w:rsidRPr="00D35BCE">
        <w:rPr>
          <w:rFonts w:ascii="Arial" w:hAnsi="Arial" w:cs="Arial"/>
          <w:bCs/>
          <w:sz w:val="20"/>
          <w:szCs w:val="20"/>
        </w:rPr>
        <w:t>foi utilizada uma</w:t>
      </w:r>
      <w:r w:rsidR="00CA4F82" w:rsidRPr="00D35BCE">
        <w:rPr>
          <w:rFonts w:ascii="Arial" w:hAnsi="Arial" w:cs="Arial"/>
          <w:b/>
          <w:bCs/>
          <w:sz w:val="20"/>
          <w:szCs w:val="20"/>
        </w:rPr>
        <w:t xml:space="preserve"> </w:t>
      </w:r>
      <w:r w:rsidR="00CA4F82" w:rsidRPr="00D35BCE">
        <w:rPr>
          <w:rFonts w:ascii="Arial" w:hAnsi="Arial" w:cs="Arial"/>
          <w:sz w:val="20"/>
          <w:szCs w:val="20"/>
        </w:rPr>
        <w:t>escala de 1 a 5 (1 – Inaceitável; 2 – Ruim; 3 – Regular</w:t>
      </w:r>
      <w:r w:rsidR="00CA4F82" w:rsidRPr="00D35BCE">
        <w:rPr>
          <w:rFonts w:ascii="Arial" w:hAnsi="Arial" w:cs="Arial"/>
          <w:b/>
          <w:bCs/>
          <w:sz w:val="20"/>
          <w:szCs w:val="20"/>
        </w:rPr>
        <w:t xml:space="preserve">; </w:t>
      </w:r>
      <w:r w:rsidR="00CA4F82" w:rsidRPr="00D35BCE">
        <w:rPr>
          <w:rFonts w:ascii="Arial" w:hAnsi="Arial" w:cs="Arial"/>
          <w:sz w:val="20"/>
          <w:szCs w:val="20"/>
        </w:rPr>
        <w:t xml:space="preserve">4 – Bom; 5 – Ótimo). A avaliação de aparência </w:t>
      </w:r>
      <w:r w:rsidR="009F64EF">
        <w:rPr>
          <w:rFonts w:ascii="Arial" w:hAnsi="Arial" w:cs="Arial"/>
          <w:sz w:val="20"/>
          <w:szCs w:val="20"/>
        </w:rPr>
        <w:t>visu</w:t>
      </w:r>
      <w:r w:rsidR="00C76FF1">
        <w:rPr>
          <w:rFonts w:ascii="Arial" w:hAnsi="Arial" w:cs="Arial"/>
          <w:sz w:val="20"/>
          <w:szCs w:val="20"/>
        </w:rPr>
        <w:t>al foi realizada</w:t>
      </w:r>
      <w:r w:rsidR="00E3581E">
        <w:rPr>
          <w:rFonts w:ascii="Arial" w:hAnsi="Arial" w:cs="Arial"/>
          <w:sz w:val="20"/>
          <w:szCs w:val="20"/>
        </w:rPr>
        <w:t xml:space="preserve"> pelos pesquisadores</w:t>
      </w:r>
      <w:r w:rsidR="00CA4F82" w:rsidRPr="00D35BCE">
        <w:rPr>
          <w:rFonts w:ascii="Arial" w:hAnsi="Arial" w:cs="Arial"/>
          <w:sz w:val="20"/>
          <w:szCs w:val="20"/>
        </w:rPr>
        <w:t>, para cada unidade experimental, determinando-se ao final o valor médio das notas dadas.</w:t>
      </w:r>
    </w:p>
    <w:p w14:paraId="656AF3FA" w14:textId="77777777" w:rsidR="00815C95" w:rsidRDefault="008B02D7" w:rsidP="00C719FB">
      <w:pPr>
        <w:spacing w:after="0" w:line="480" w:lineRule="auto"/>
        <w:ind w:firstLine="708"/>
        <w:jc w:val="both"/>
        <w:rPr>
          <w:rFonts w:ascii="Arial" w:hAnsi="Arial" w:cs="Arial"/>
          <w:sz w:val="20"/>
          <w:szCs w:val="20"/>
        </w:rPr>
      </w:pPr>
      <w:r w:rsidRPr="00D35BCE">
        <w:rPr>
          <w:rFonts w:ascii="Arial" w:hAnsi="Arial" w:cs="Arial"/>
          <w:sz w:val="20"/>
          <w:szCs w:val="20"/>
        </w:rPr>
        <w:t xml:space="preserve">Os resultados foram submetidos </w:t>
      </w:r>
      <w:r w:rsidR="00BB4D6A" w:rsidRPr="00D35BCE">
        <w:rPr>
          <w:rFonts w:ascii="Arial" w:hAnsi="Arial" w:cs="Arial"/>
          <w:sz w:val="20"/>
          <w:szCs w:val="20"/>
        </w:rPr>
        <w:t>à</w:t>
      </w:r>
      <w:r w:rsidRPr="00D35BCE">
        <w:rPr>
          <w:rFonts w:ascii="Arial" w:hAnsi="Arial" w:cs="Arial"/>
          <w:sz w:val="20"/>
          <w:szCs w:val="20"/>
        </w:rPr>
        <w:t xml:space="preserve"> análise de variância</w:t>
      </w:r>
      <w:r w:rsidR="00815C95" w:rsidRPr="00D35BCE">
        <w:rPr>
          <w:rFonts w:ascii="Arial" w:hAnsi="Arial" w:cs="Arial"/>
          <w:sz w:val="20"/>
          <w:szCs w:val="20"/>
        </w:rPr>
        <w:t xml:space="preserve"> pelo teste F ao nível de 5% de probabilidade</w:t>
      </w:r>
      <w:r w:rsidRPr="00D35BCE">
        <w:rPr>
          <w:rFonts w:ascii="Arial" w:hAnsi="Arial" w:cs="Arial"/>
          <w:sz w:val="20"/>
          <w:szCs w:val="20"/>
        </w:rPr>
        <w:t xml:space="preserve">. </w:t>
      </w:r>
      <w:r w:rsidR="00815C95" w:rsidRPr="00D35BCE">
        <w:rPr>
          <w:rFonts w:ascii="Arial" w:hAnsi="Arial" w:cs="Arial"/>
          <w:sz w:val="20"/>
          <w:szCs w:val="20"/>
        </w:rPr>
        <w:t xml:space="preserve">As interações significativas foram desdobradas via análise de </w:t>
      </w:r>
      <w:r w:rsidR="00815C95" w:rsidRPr="00BB3AFB">
        <w:rPr>
          <w:rFonts w:ascii="Arial" w:hAnsi="Arial" w:cs="Arial"/>
          <w:sz w:val="20"/>
          <w:szCs w:val="20"/>
        </w:rPr>
        <w:t xml:space="preserve">regressão e teste de médias comparadas pelo teste de </w:t>
      </w:r>
      <w:proofErr w:type="spellStart"/>
      <w:r w:rsidR="00815C95" w:rsidRPr="00BB3AFB">
        <w:rPr>
          <w:rFonts w:ascii="Arial" w:hAnsi="Arial" w:cs="Arial"/>
          <w:sz w:val="20"/>
          <w:szCs w:val="20"/>
        </w:rPr>
        <w:t>Tukey</w:t>
      </w:r>
      <w:proofErr w:type="spellEnd"/>
      <w:r w:rsidR="00815C95" w:rsidRPr="00BB3AFB">
        <w:rPr>
          <w:rFonts w:ascii="Arial" w:hAnsi="Arial" w:cs="Arial"/>
          <w:sz w:val="20"/>
          <w:szCs w:val="20"/>
        </w:rPr>
        <w:t xml:space="preserve"> quando a regressão não foi significativa.</w:t>
      </w:r>
      <w:r w:rsidR="00BB3AFB" w:rsidRPr="00BB3AFB">
        <w:rPr>
          <w:rFonts w:ascii="Arial" w:hAnsi="Arial" w:cs="Arial"/>
          <w:sz w:val="20"/>
          <w:szCs w:val="20"/>
        </w:rPr>
        <w:t xml:space="preserve"> As análises foram feitas com auxílio do programa estatístico SISVAR (F</w:t>
      </w:r>
      <w:r w:rsidR="009F64EF">
        <w:rPr>
          <w:rFonts w:ascii="Arial" w:hAnsi="Arial" w:cs="Arial"/>
          <w:sz w:val="20"/>
          <w:szCs w:val="20"/>
        </w:rPr>
        <w:t>erreira</w:t>
      </w:r>
      <w:r w:rsidR="00BB3AFB" w:rsidRPr="00BB3AFB">
        <w:rPr>
          <w:rFonts w:ascii="Arial" w:hAnsi="Arial" w:cs="Arial"/>
          <w:sz w:val="20"/>
          <w:szCs w:val="20"/>
        </w:rPr>
        <w:t>, 2010).</w:t>
      </w:r>
    </w:p>
    <w:p w14:paraId="531E9928" w14:textId="77777777" w:rsidR="00C14D36" w:rsidRPr="00D35BCE" w:rsidRDefault="009F64EF" w:rsidP="00B651AE">
      <w:pPr>
        <w:autoSpaceDE w:val="0"/>
        <w:autoSpaceDN w:val="0"/>
        <w:adjustRightInd w:val="0"/>
        <w:spacing w:after="0" w:line="480" w:lineRule="auto"/>
        <w:rPr>
          <w:rFonts w:ascii="Arial" w:hAnsi="Arial" w:cs="Arial"/>
          <w:b/>
          <w:sz w:val="20"/>
          <w:szCs w:val="20"/>
        </w:rPr>
      </w:pPr>
      <w:r w:rsidRPr="00D35BCE">
        <w:rPr>
          <w:rFonts w:ascii="Arial" w:hAnsi="Arial" w:cs="Arial"/>
          <w:b/>
          <w:sz w:val="20"/>
          <w:szCs w:val="20"/>
        </w:rPr>
        <w:lastRenderedPageBreak/>
        <w:t>Resultados e discussão</w:t>
      </w:r>
    </w:p>
    <w:p w14:paraId="521F46EC" w14:textId="581F6B71" w:rsidR="00E8480A" w:rsidRDefault="00F54769" w:rsidP="006A41F6">
      <w:pPr>
        <w:autoSpaceDE w:val="0"/>
        <w:autoSpaceDN w:val="0"/>
        <w:adjustRightInd w:val="0"/>
        <w:spacing w:after="0" w:line="480" w:lineRule="auto"/>
        <w:jc w:val="both"/>
        <w:rPr>
          <w:rFonts w:ascii="Arial" w:hAnsi="Arial" w:cs="Arial"/>
          <w:sz w:val="20"/>
          <w:szCs w:val="20"/>
        </w:rPr>
      </w:pPr>
      <w:r w:rsidRPr="00D35BCE">
        <w:rPr>
          <w:rFonts w:ascii="Arial" w:hAnsi="Arial" w:cs="Arial"/>
          <w:b/>
          <w:sz w:val="20"/>
          <w:szCs w:val="20"/>
        </w:rPr>
        <w:tab/>
      </w:r>
      <w:r w:rsidR="00112037" w:rsidRPr="00D35BCE">
        <w:rPr>
          <w:rFonts w:ascii="Arial" w:hAnsi="Arial" w:cs="Arial"/>
          <w:sz w:val="20"/>
          <w:szCs w:val="20"/>
        </w:rPr>
        <w:t xml:space="preserve">As concentrações de </w:t>
      </w:r>
      <w:proofErr w:type="spellStart"/>
      <w:r w:rsidR="00112037" w:rsidRPr="00D35BCE">
        <w:rPr>
          <w:rFonts w:ascii="Arial" w:hAnsi="Arial" w:cs="Arial"/>
          <w:sz w:val="20"/>
          <w:szCs w:val="20"/>
        </w:rPr>
        <w:t>quitosana</w:t>
      </w:r>
      <w:proofErr w:type="spellEnd"/>
      <w:r w:rsidR="00112037" w:rsidRPr="00D35BCE">
        <w:rPr>
          <w:rFonts w:ascii="Arial" w:hAnsi="Arial" w:cs="Arial"/>
          <w:sz w:val="20"/>
          <w:szCs w:val="20"/>
        </w:rPr>
        <w:t xml:space="preserve"> aplicadas</w:t>
      </w:r>
      <w:r w:rsidRPr="00D35BCE">
        <w:rPr>
          <w:rFonts w:ascii="Arial" w:hAnsi="Arial" w:cs="Arial"/>
          <w:sz w:val="20"/>
          <w:szCs w:val="20"/>
        </w:rPr>
        <w:t xml:space="preserve"> nos </w:t>
      </w:r>
      <w:r w:rsidR="00112037" w:rsidRPr="00D35BCE">
        <w:rPr>
          <w:rFonts w:ascii="Arial" w:hAnsi="Arial" w:cs="Arial"/>
          <w:sz w:val="20"/>
          <w:szCs w:val="20"/>
        </w:rPr>
        <w:t xml:space="preserve">frutos </w:t>
      </w:r>
      <w:r w:rsidRPr="00D35BCE">
        <w:rPr>
          <w:rFonts w:ascii="Arial" w:hAnsi="Arial" w:cs="Arial"/>
          <w:sz w:val="20"/>
          <w:szCs w:val="20"/>
        </w:rPr>
        <w:t xml:space="preserve">não influenciaram o teor de </w:t>
      </w:r>
      <w:r w:rsidR="002A0BB8" w:rsidRPr="00D35BCE">
        <w:rPr>
          <w:rFonts w:ascii="Arial" w:hAnsi="Arial" w:cs="Arial"/>
          <w:sz w:val="20"/>
          <w:szCs w:val="20"/>
        </w:rPr>
        <w:t>ácido ascórbico</w:t>
      </w:r>
      <w:r w:rsidRPr="00D35BCE">
        <w:rPr>
          <w:rFonts w:ascii="Arial" w:hAnsi="Arial" w:cs="Arial"/>
          <w:sz w:val="20"/>
          <w:szCs w:val="20"/>
        </w:rPr>
        <w:t>, sólidos solúveis</w:t>
      </w:r>
      <w:r w:rsidR="00EF2351" w:rsidRPr="00D35BCE">
        <w:rPr>
          <w:rFonts w:ascii="Arial" w:hAnsi="Arial" w:cs="Arial"/>
          <w:sz w:val="20"/>
          <w:szCs w:val="20"/>
        </w:rPr>
        <w:t xml:space="preserve">, acidez </w:t>
      </w:r>
      <w:proofErr w:type="spellStart"/>
      <w:r w:rsidR="00EF2351" w:rsidRPr="00D35BCE">
        <w:rPr>
          <w:rFonts w:ascii="Arial" w:hAnsi="Arial" w:cs="Arial"/>
          <w:sz w:val="20"/>
          <w:szCs w:val="20"/>
        </w:rPr>
        <w:t>titulável</w:t>
      </w:r>
      <w:proofErr w:type="spellEnd"/>
      <w:r w:rsidR="00EF2351" w:rsidRPr="00D35BCE">
        <w:rPr>
          <w:rFonts w:ascii="Arial" w:hAnsi="Arial" w:cs="Arial"/>
          <w:sz w:val="20"/>
          <w:szCs w:val="20"/>
        </w:rPr>
        <w:t xml:space="preserve">, </w:t>
      </w:r>
      <w:r w:rsidR="00571A98" w:rsidRPr="00D35BCE">
        <w:rPr>
          <w:rFonts w:ascii="Arial" w:hAnsi="Arial" w:cs="Arial"/>
          <w:sz w:val="20"/>
          <w:szCs w:val="20"/>
        </w:rPr>
        <w:t>pH</w:t>
      </w:r>
      <w:r w:rsidR="00EF2351" w:rsidRPr="00D35BCE">
        <w:rPr>
          <w:rFonts w:ascii="Arial" w:hAnsi="Arial" w:cs="Arial"/>
          <w:sz w:val="20"/>
          <w:szCs w:val="20"/>
        </w:rPr>
        <w:t xml:space="preserve"> e açúcar redutor</w:t>
      </w:r>
      <w:r w:rsidR="00061E7C">
        <w:rPr>
          <w:rFonts w:ascii="Arial" w:hAnsi="Arial" w:cs="Arial"/>
          <w:sz w:val="20"/>
          <w:szCs w:val="20"/>
        </w:rPr>
        <w:t xml:space="preserve"> (Tabela 1).</w:t>
      </w:r>
      <w:r w:rsidR="00112037" w:rsidRPr="00D35BCE">
        <w:rPr>
          <w:rFonts w:ascii="Arial" w:hAnsi="Arial" w:cs="Arial"/>
          <w:sz w:val="20"/>
          <w:szCs w:val="20"/>
        </w:rPr>
        <w:tab/>
      </w:r>
    </w:p>
    <w:p w14:paraId="1D17FE64" w14:textId="77777777" w:rsidR="00047B49" w:rsidRDefault="00047B49" w:rsidP="00047B49">
      <w:pPr>
        <w:spacing w:after="0" w:line="480" w:lineRule="auto"/>
        <w:jc w:val="both"/>
        <w:rPr>
          <w:rFonts w:ascii="Arial" w:hAnsi="Arial" w:cs="Arial"/>
          <w:sz w:val="20"/>
          <w:szCs w:val="20"/>
        </w:rPr>
      </w:pPr>
    </w:p>
    <w:p w14:paraId="0A05FD8C" w14:textId="2A6A620B" w:rsidR="00047B49" w:rsidRPr="00382091" w:rsidRDefault="00E8480A" w:rsidP="00047B49">
      <w:pPr>
        <w:spacing w:after="0" w:line="480" w:lineRule="auto"/>
        <w:jc w:val="both"/>
        <w:rPr>
          <w:rFonts w:ascii="Arial" w:hAnsi="Arial" w:cs="Arial"/>
          <w:sz w:val="20"/>
          <w:szCs w:val="20"/>
          <w:lang w:val="en-GB"/>
        </w:rPr>
      </w:pPr>
      <w:r>
        <w:rPr>
          <w:rFonts w:ascii="Arial" w:hAnsi="Arial" w:cs="Arial"/>
          <w:sz w:val="20"/>
          <w:szCs w:val="20"/>
        </w:rPr>
        <w:t xml:space="preserve">Tabela 1: </w:t>
      </w:r>
      <w:r w:rsidR="005B794F" w:rsidRPr="00D35BCE">
        <w:rPr>
          <w:rFonts w:ascii="Arial" w:hAnsi="Arial" w:cs="Arial"/>
          <w:sz w:val="20"/>
          <w:szCs w:val="20"/>
        </w:rPr>
        <w:t xml:space="preserve"> </w:t>
      </w:r>
      <w:r w:rsidR="001D4D8F">
        <w:rPr>
          <w:rFonts w:ascii="Arial" w:hAnsi="Arial" w:cs="Arial"/>
          <w:sz w:val="20"/>
          <w:szCs w:val="20"/>
        </w:rPr>
        <w:t>Valores do quadrado médio</w:t>
      </w:r>
      <w:r w:rsidR="00061E7C">
        <w:rPr>
          <w:rFonts w:ascii="Arial" w:hAnsi="Arial" w:cs="Arial"/>
          <w:sz w:val="20"/>
          <w:szCs w:val="20"/>
        </w:rPr>
        <w:t xml:space="preserve"> e níveis de significância das características avaliadas </w:t>
      </w:r>
      <w:r w:rsidR="000B67A9">
        <w:rPr>
          <w:rFonts w:ascii="Arial" w:hAnsi="Arial" w:cs="Arial"/>
          <w:sz w:val="20"/>
          <w:szCs w:val="20"/>
        </w:rPr>
        <w:t xml:space="preserve">dos frutos de mangabeira sob ação de concentrações de filmes de </w:t>
      </w:r>
      <w:proofErr w:type="spellStart"/>
      <w:r w:rsidR="000B67A9">
        <w:rPr>
          <w:rFonts w:ascii="Arial" w:hAnsi="Arial" w:cs="Arial"/>
          <w:sz w:val="20"/>
          <w:szCs w:val="20"/>
        </w:rPr>
        <w:t>quitosana</w:t>
      </w:r>
      <w:proofErr w:type="spellEnd"/>
      <w:r w:rsidR="000B67A9">
        <w:rPr>
          <w:rFonts w:ascii="Arial" w:hAnsi="Arial" w:cs="Arial"/>
          <w:sz w:val="20"/>
          <w:szCs w:val="20"/>
        </w:rPr>
        <w:t xml:space="preserve"> (0,25; 0,5; 1 e 2%), ao longo de 15 dias de armazenamento a 3 ± 1°C e 80 ± 1% de UR. Ilha Solteira, 2013.</w:t>
      </w:r>
      <w:r w:rsidR="00047B49" w:rsidRPr="00047B49">
        <w:rPr>
          <w:rFonts w:ascii="Arial" w:hAnsi="Arial" w:cs="Arial"/>
          <w:sz w:val="20"/>
          <w:szCs w:val="20"/>
          <w:lang w:val="en-GB"/>
        </w:rPr>
        <w:t xml:space="preserve"> </w:t>
      </w:r>
      <w:r w:rsidR="00047B49" w:rsidRPr="00382091">
        <w:rPr>
          <w:rFonts w:ascii="Arial" w:hAnsi="Arial" w:cs="Arial"/>
          <w:sz w:val="20"/>
          <w:szCs w:val="20"/>
          <w:lang w:val="en-GB"/>
        </w:rPr>
        <w:t xml:space="preserve">Square mean values and significance levels of mangaba assessed fruit traits in chitosan film concentration action (0.25, 0.5, 1 and 2%) and control, for 15 days of storage at 3 ± 1 ° C and 80 ± 1% RH. </w:t>
      </w:r>
      <w:proofErr w:type="spellStart"/>
      <w:r w:rsidR="00047B49" w:rsidRPr="00382091">
        <w:rPr>
          <w:rFonts w:ascii="Arial" w:hAnsi="Arial" w:cs="Arial"/>
          <w:sz w:val="20"/>
          <w:szCs w:val="20"/>
          <w:lang w:val="en-GB"/>
        </w:rPr>
        <w:t>Ilha</w:t>
      </w:r>
      <w:proofErr w:type="spellEnd"/>
      <w:r w:rsidR="00047B49" w:rsidRPr="00382091">
        <w:rPr>
          <w:rFonts w:ascii="Arial" w:hAnsi="Arial" w:cs="Arial"/>
          <w:sz w:val="20"/>
          <w:szCs w:val="20"/>
          <w:lang w:val="en-GB"/>
        </w:rPr>
        <w:t xml:space="preserve"> </w:t>
      </w:r>
      <w:proofErr w:type="spellStart"/>
      <w:r w:rsidR="00047B49" w:rsidRPr="00382091">
        <w:rPr>
          <w:rFonts w:ascii="Arial" w:hAnsi="Arial" w:cs="Arial"/>
          <w:sz w:val="20"/>
          <w:szCs w:val="20"/>
          <w:lang w:val="en-GB"/>
        </w:rPr>
        <w:t>Solteira</w:t>
      </w:r>
      <w:proofErr w:type="spellEnd"/>
      <w:r w:rsidR="00047B49" w:rsidRPr="00382091">
        <w:rPr>
          <w:rFonts w:ascii="Arial" w:hAnsi="Arial" w:cs="Arial"/>
          <w:sz w:val="20"/>
          <w:szCs w:val="20"/>
          <w:lang w:val="en-GB"/>
        </w:rPr>
        <w:t>, 2013.</w:t>
      </w:r>
    </w:p>
    <w:p w14:paraId="68E47A8B" w14:textId="77777777" w:rsidR="000B67A9" w:rsidRDefault="000B67A9" w:rsidP="00047B49">
      <w:pPr>
        <w:spacing w:after="0" w:line="480" w:lineRule="auto"/>
        <w:jc w:val="both"/>
        <w:rPr>
          <w:rFonts w:ascii="Arial" w:hAnsi="Arial" w:cs="Arial"/>
          <w:sz w:val="20"/>
          <w:szCs w:val="20"/>
        </w:rPr>
      </w:pPr>
    </w:p>
    <w:tbl>
      <w:tblPr>
        <w:tblStyle w:val="Tabelacomgrade"/>
        <w:tblW w:w="87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1"/>
        <w:gridCol w:w="571"/>
        <w:gridCol w:w="847"/>
        <w:gridCol w:w="1132"/>
        <w:gridCol w:w="856"/>
        <w:gridCol w:w="992"/>
        <w:gridCol w:w="992"/>
        <w:gridCol w:w="992"/>
        <w:gridCol w:w="851"/>
      </w:tblGrid>
      <w:tr w:rsidR="00752A90" w:rsidRPr="00752A90" w14:paraId="2B4749E6" w14:textId="77777777" w:rsidTr="00752A90">
        <w:tc>
          <w:tcPr>
            <w:tcW w:w="1551" w:type="dxa"/>
            <w:tcBorders>
              <w:bottom w:val="single" w:sz="4" w:space="0" w:color="auto"/>
            </w:tcBorders>
          </w:tcPr>
          <w:p w14:paraId="28466239" w14:textId="77777777" w:rsidR="00752A90" w:rsidRPr="00752A90" w:rsidRDefault="00752A90" w:rsidP="00752A90">
            <w:pPr>
              <w:spacing w:after="0"/>
              <w:rPr>
                <w:rFonts w:ascii="Arial" w:hAnsi="Arial" w:cs="Arial"/>
                <w:sz w:val="20"/>
                <w:szCs w:val="20"/>
              </w:rPr>
            </w:pPr>
            <w:r w:rsidRPr="00752A90">
              <w:rPr>
                <w:rFonts w:ascii="Arial" w:hAnsi="Arial" w:cs="Arial"/>
                <w:sz w:val="20"/>
                <w:szCs w:val="20"/>
              </w:rPr>
              <w:t>Variação</w:t>
            </w:r>
          </w:p>
        </w:tc>
        <w:tc>
          <w:tcPr>
            <w:tcW w:w="571" w:type="dxa"/>
            <w:tcBorders>
              <w:bottom w:val="single" w:sz="4" w:space="0" w:color="auto"/>
            </w:tcBorders>
          </w:tcPr>
          <w:p w14:paraId="2F32DB2E" w14:textId="75A430ED" w:rsidR="00752A90" w:rsidRPr="00752A90" w:rsidRDefault="00752A90" w:rsidP="00752A90">
            <w:pPr>
              <w:spacing w:after="0"/>
              <w:jc w:val="center"/>
              <w:rPr>
                <w:rFonts w:ascii="Arial" w:hAnsi="Arial" w:cs="Arial"/>
                <w:sz w:val="20"/>
                <w:szCs w:val="20"/>
              </w:rPr>
            </w:pPr>
            <w:r>
              <w:rPr>
                <w:rFonts w:ascii="Arial" w:hAnsi="Arial" w:cs="Arial"/>
                <w:sz w:val="20"/>
                <w:szCs w:val="20"/>
              </w:rPr>
              <w:t>GL</w:t>
            </w:r>
          </w:p>
        </w:tc>
        <w:tc>
          <w:tcPr>
            <w:tcW w:w="847" w:type="dxa"/>
            <w:tcBorders>
              <w:bottom w:val="single" w:sz="4" w:space="0" w:color="auto"/>
            </w:tcBorders>
          </w:tcPr>
          <w:p w14:paraId="4D0F4F93" w14:textId="3277D092"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PM</w:t>
            </w:r>
          </w:p>
        </w:tc>
        <w:tc>
          <w:tcPr>
            <w:tcW w:w="1132" w:type="dxa"/>
            <w:tcBorders>
              <w:bottom w:val="single" w:sz="4" w:space="0" w:color="auto"/>
            </w:tcBorders>
          </w:tcPr>
          <w:p w14:paraId="5F6C8867"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AA</w:t>
            </w:r>
          </w:p>
        </w:tc>
        <w:tc>
          <w:tcPr>
            <w:tcW w:w="856" w:type="dxa"/>
            <w:tcBorders>
              <w:bottom w:val="single" w:sz="4" w:space="0" w:color="auto"/>
            </w:tcBorders>
          </w:tcPr>
          <w:p w14:paraId="61B9B4A1"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SS</w:t>
            </w:r>
          </w:p>
        </w:tc>
        <w:tc>
          <w:tcPr>
            <w:tcW w:w="992" w:type="dxa"/>
            <w:tcBorders>
              <w:bottom w:val="single" w:sz="4" w:space="0" w:color="auto"/>
            </w:tcBorders>
          </w:tcPr>
          <w:p w14:paraId="2C535CD5"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AT</w:t>
            </w:r>
          </w:p>
        </w:tc>
        <w:tc>
          <w:tcPr>
            <w:tcW w:w="992" w:type="dxa"/>
            <w:tcBorders>
              <w:bottom w:val="single" w:sz="4" w:space="0" w:color="auto"/>
            </w:tcBorders>
          </w:tcPr>
          <w:p w14:paraId="151D10C7" w14:textId="77777777" w:rsidR="00752A90" w:rsidRPr="00752A90" w:rsidRDefault="00752A90" w:rsidP="00752A90">
            <w:pPr>
              <w:spacing w:after="0"/>
              <w:jc w:val="center"/>
              <w:rPr>
                <w:rFonts w:ascii="Arial" w:hAnsi="Arial" w:cs="Arial"/>
                <w:sz w:val="20"/>
                <w:szCs w:val="20"/>
              </w:rPr>
            </w:pPr>
            <w:proofErr w:type="gramStart"/>
            <w:r w:rsidRPr="00752A90">
              <w:rPr>
                <w:rFonts w:ascii="Arial" w:hAnsi="Arial" w:cs="Arial"/>
                <w:sz w:val="20"/>
                <w:szCs w:val="20"/>
              </w:rPr>
              <w:t>pH</w:t>
            </w:r>
            <w:proofErr w:type="gramEnd"/>
          </w:p>
        </w:tc>
        <w:tc>
          <w:tcPr>
            <w:tcW w:w="992" w:type="dxa"/>
            <w:tcBorders>
              <w:bottom w:val="single" w:sz="4" w:space="0" w:color="auto"/>
            </w:tcBorders>
          </w:tcPr>
          <w:p w14:paraId="17195B04"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AR</w:t>
            </w:r>
          </w:p>
        </w:tc>
        <w:tc>
          <w:tcPr>
            <w:tcW w:w="851" w:type="dxa"/>
            <w:tcBorders>
              <w:bottom w:val="single" w:sz="4" w:space="0" w:color="auto"/>
            </w:tcBorders>
          </w:tcPr>
          <w:p w14:paraId="42C56F30"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AV</w:t>
            </w:r>
          </w:p>
        </w:tc>
      </w:tr>
      <w:tr w:rsidR="00752A90" w:rsidRPr="00752A90" w14:paraId="38660C32" w14:textId="77777777" w:rsidTr="00752A90">
        <w:tc>
          <w:tcPr>
            <w:tcW w:w="1551" w:type="dxa"/>
            <w:tcBorders>
              <w:top w:val="single" w:sz="4" w:space="0" w:color="auto"/>
              <w:bottom w:val="nil"/>
            </w:tcBorders>
          </w:tcPr>
          <w:p w14:paraId="68EABEA4" w14:textId="77777777" w:rsidR="00752A90" w:rsidRPr="00752A90" w:rsidRDefault="00752A90" w:rsidP="00752A90">
            <w:pPr>
              <w:spacing w:after="0"/>
              <w:rPr>
                <w:rFonts w:ascii="Arial" w:hAnsi="Arial" w:cs="Arial"/>
                <w:sz w:val="20"/>
                <w:szCs w:val="20"/>
              </w:rPr>
            </w:pPr>
            <w:r w:rsidRPr="00752A90">
              <w:rPr>
                <w:rFonts w:ascii="Arial" w:hAnsi="Arial" w:cs="Arial"/>
                <w:sz w:val="20"/>
                <w:szCs w:val="20"/>
              </w:rPr>
              <w:t>Doses</w:t>
            </w:r>
          </w:p>
        </w:tc>
        <w:tc>
          <w:tcPr>
            <w:tcW w:w="571" w:type="dxa"/>
            <w:tcBorders>
              <w:top w:val="single" w:sz="4" w:space="0" w:color="auto"/>
              <w:bottom w:val="nil"/>
            </w:tcBorders>
          </w:tcPr>
          <w:p w14:paraId="10A07B5D"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4</w:t>
            </w:r>
          </w:p>
        </w:tc>
        <w:tc>
          <w:tcPr>
            <w:tcW w:w="847" w:type="dxa"/>
            <w:tcBorders>
              <w:top w:val="single" w:sz="4" w:space="0" w:color="auto"/>
              <w:bottom w:val="nil"/>
            </w:tcBorders>
          </w:tcPr>
          <w:p w14:paraId="77A953D5"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0,283</w:t>
            </w:r>
            <w:r w:rsidRPr="00752A90">
              <w:rPr>
                <w:rFonts w:ascii="Arial" w:hAnsi="Arial" w:cs="Arial"/>
                <w:sz w:val="20"/>
                <w:szCs w:val="20"/>
                <w:vertAlign w:val="superscript"/>
              </w:rPr>
              <w:t>*</w:t>
            </w:r>
          </w:p>
        </w:tc>
        <w:tc>
          <w:tcPr>
            <w:tcW w:w="1132" w:type="dxa"/>
            <w:tcBorders>
              <w:top w:val="single" w:sz="4" w:space="0" w:color="auto"/>
              <w:bottom w:val="nil"/>
            </w:tcBorders>
          </w:tcPr>
          <w:p w14:paraId="3602034C"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212,2</w:t>
            </w:r>
            <w:r w:rsidRPr="00752A90">
              <w:rPr>
                <w:rFonts w:ascii="Arial" w:hAnsi="Arial" w:cs="Arial"/>
                <w:sz w:val="20"/>
                <w:szCs w:val="20"/>
                <w:vertAlign w:val="superscript"/>
              </w:rPr>
              <w:t>*</w:t>
            </w:r>
          </w:p>
        </w:tc>
        <w:tc>
          <w:tcPr>
            <w:tcW w:w="856" w:type="dxa"/>
            <w:tcBorders>
              <w:top w:val="single" w:sz="4" w:space="0" w:color="auto"/>
              <w:bottom w:val="nil"/>
            </w:tcBorders>
          </w:tcPr>
          <w:p w14:paraId="06454A43"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1,441</w:t>
            </w:r>
            <w:r w:rsidRPr="00752A90">
              <w:rPr>
                <w:rFonts w:ascii="Arial" w:hAnsi="Arial" w:cs="Arial"/>
                <w:sz w:val="20"/>
                <w:szCs w:val="20"/>
                <w:vertAlign w:val="superscript"/>
              </w:rPr>
              <w:t>ns</w:t>
            </w:r>
          </w:p>
        </w:tc>
        <w:tc>
          <w:tcPr>
            <w:tcW w:w="992" w:type="dxa"/>
            <w:tcBorders>
              <w:top w:val="single" w:sz="4" w:space="0" w:color="auto"/>
              <w:bottom w:val="nil"/>
            </w:tcBorders>
          </w:tcPr>
          <w:p w14:paraId="2B3EA30A"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 xml:space="preserve">0,001 </w:t>
            </w:r>
            <w:proofErr w:type="spellStart"/>
            <w:r w:rsidRPr="00752A90">
              <w:rPr>
                <w:rFonts w:ascii="Arial" w:hAnsi="Arial" w:cs="Arial"/>
                <w:sz w:val="20"/>
                <w:szCs w:val="20"/>
                <w:vertAlign w:val="superscript"/>
              </w:rPr>
              <w:t>ns</w:t>
            </w:r>
            <w:proofErr w:type="spellEnd"/>
          </w:p>
        </w:tc>
        <w:tc>
          <w:tcPr>
            <w:tcW w:w="992" w:type="dxa"/>
            <w:tcBorders>
              <w:top w:val="single" w:sz="4" w:space="0" w:color="auto"/>
              <w:bottom w:val="nil"/>
            </w:tcBorders>
          </w:tcPr>
          <w:p w14:paraId="1D01810A"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0,005</w:t>
            </w:r>
            <w:r w:rsidRPr="00752A90">
              <w:rPr>
                <w:rFonts w:ascii="Arial" w:hAnsi="Arial" w:cs="Arial"/>
                <w:sz w:val="20"/>
                <w:szCs w:val="20"/>
                <w:vertAlign w:val="superscript"/>
              </w:rPr>
              <w:t>ns</w:t>
            </w:r>
          </w:p>
        </w:tc>
        <w:tc>
          <w:tcPr>
            <w:tcW w:w="992" w:type="dxa"/>
            <w:tcBorders>
              <w:top w:val="single" w:sz="4" w:space="0" w:color="auto"/>
              <w:bottom w:val="nil"/>
            </w:tcBorders>
          </w:tcPr>
          <w:p w14:paraId="5DC01E45"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0,091</w:t>
            </w:r>
            <w:r w:rsidRPr="00752A90">
              <w:rPr>
                <w:rFonts w:ascii="Arial" w:hAnsi="Arial" w:cs="Arial"/>
                <w:sz w:val="20"/>
                <w:szCs w:val="20"/>
                <w:vertAlign w:val="superscript"/>
              </w:rPr>
              <w:t>ns</w:t>
            </w:r>
          </w:p>
        </w:tc>
        <w:tc>
          <w:tcPr>
            <w:tcW w:w="851" w:type="dxa"/>
            <w:tcBorders>
              <w:top w:val="single" w:sz="4" w:space="0" w:color="auto"/>
              <w:bottom w:val="nil"/>
            </w:tcBorders>
          </w:tcPr>
          <w:p w14:paraId="2E561B67"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2,183</w:t>
            </w:r>
            <w:r w:rsidRPr="00752A90">
              <w:rPr>
                <w:rFonts w:ascii="Arial" w:hAnsi="Arial" w:cs="Arial"/>
                <w:sz w:val="20"/>
                <w:szCs w:val="20"/>
                <w:vertAlign w:val="superscript"/>
              </w:rPr>
              <w:t>**</w:t>
            </w:r>
          </w:p>
        </w:tc>
      </w:tr>
      <w:tr w:rsidR="00752A90" w:rsidRPr="00752A90" w14:paraId="5C12A128" w14:textId="77777777" w:rsidTr="00752A90">
        <w:tc>
          <w:tcPr>
            <w:tcW w:w="1551" w:type="dxa"/>
            <w:tcBorders>
              <w:top w:val="nil"/>
            </w:tcBorders>
          </w:tcPr>
          <w:p w14:paraId="3DEEA278" w14:textId="77777777" w:rsidR="00752A90" w:rsidRPr="00752A90" w:rsidRDefault="00752A90" w:rsidP="00752A90">
            <w:pPr>
              <w:spacing w:after="0"/>
              <w:rPr>
                <w:rFonts w:ascii="Arial" w:hAnsi="Arial" w:cs="Arial"/>
                <w:sz w:val="20"/>
                <w:szCs w:val="20"/>
              </w:rPr>
            </w:pPr>
            <w:r w:rsidRPr="00752A90">
              <w:rPr>
                <w:rFonts w:ascii="Arial" w:hAnsi="Arial" w:cs="Arial"/>
                <w:sz w:val="20"/>
                <w:szCs w:val="20"/>
              </w:rPr>
              <w:t>Tempo</w:t>
            </w:r>
          </w:p>
        </w:tc>
        <w:tc>
          <w:tcPr>
            <w:tcW w:w="571" w:type="dxa"/>
            <w:tcBorders>
              <w:top w:val="nil"/>
            </w:tcBorders>
          </w:tcPr>
          <w:p w14:paraId="06DBBA4D"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5</w:t>
            </w:r>
          </w:p>
        </w:tc>
        <w:tc>
          <w:tcPr>
            <w:tcW w:w="847" w:type="dxa"/>
            <w:tcBorders>
              <w:top w:val="nil"/>
            </w:tcBorders>
          </w:tcPr>
          <w:p w14:paraId="3686D43F"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9,736</w:t>
            </w:r>
            <w:r w:rsidRPr="00752A90">
              <w:rPr>
                <w:rFonts w:ascii="Arial" w:hAnsi="Arial" w:cs="Arial"/>
                <w:sz w:val="20"/>
                <w:szCs w:val="20"/>
                <w:vertAlign w:val="superscript"/>
              </w:rPr>
              <w:t>*</w:t>
            </w:r>
          </w:p>
        </w:tc>
        <w:tc>
          <w:tcPr>
            <w:tcW w:w="1132" w:type="dxa"/>
            <w:tcBorders>
              <w:top w:val="nil"/>
            </w:tcBorders>
          </w:tcPr>
          <w:p w14:paraId="6D89382B"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12893,9</w:t>
            </w:r>
            <w:r w:rsidRPr="00752A90">
              <w:rPr>
                <w:rFonts w:ascii="Arial" w:hAnsi="Arial" w:cs="Arial"/>
                <w:sz w:val="20"/>
                <w:szCs w:val="20"/>
                <w:vertAlign w:val="superscript"/>
              </w:rPr>
              <w:t>ns</w:t>
            </w:r>
          </w:p>
        </w:tc>
        <w:tc>
          <w:tcPr>
            <w:tcW w:w="856" w:type="dxa"/>
            <w:tcBorders>
              <w:top w:val="nil"/>
            </w:tcBorders>
          </w:tcPr>
          <w:p w14:paraId="443CCE2B"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4,394</w:t>
            </w:r>
            <w:r w:rsidRPr="00752A90">
              <w:rPr>
                <w:rFonts w:ascii="Arial" w:hAnsi="Arial" w:cs="Arial"/>
                <w:sz w:val="20"/>
                <w:szCs w:val="20"/>
                <w:vertAlign w:val="superscript"/>
              </w:rPr>
              <w:t>ns</w:t>
            </w:r>
          </w:p>
        </w:tc>
        <w:tc>
          <w:tcPr>
            <w:tcW w:w="992" w:type="dxa"/>
            <w:tcBorders>
              <w:top w:val="nil"/>
            </w:tcBorders>
          </w:tcPr>
          <w:p w14:paraId="6BBE2DE5"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0,013*</w:t>
            </w:r>
          </w:p>
        </w:tc>
        <w:tc>
          <w:tcPr>
            <w:tcW w:w="992" w:type="dxa"/>
            <w:tcBorders>
              <w:top w:val="nil"/>
            </w:tcBorders>
          </w:tcPr>
          <w:p w14:paraId="79F3A811"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0,072</w:t>
            </w:r>
            <w:r w:rsidRPr="00752A90">
              <w:rPr>
                <w:rFonts w:ascii="Arial" w:hAnsi="Arial" w:cs="Arial"/>
                <w:sz w:val="20"/>
                <w:szCs w:val="20"/>
                <w:vertAlign w:val="superscript"/>
              </w:rPr>
              <w:t>**</w:t>
            </w:r>
          </w:p>
        </w:tc>
        <w:tc>
          <w:tcPr>
            <w:tcW w:w="992" w:type="dxa"/>
            <w:tcBorders>
              <w:top w:val="nil"/>
            </w:tcBorders>
          </w:tcPr>
          <w:p w14:paraId="13839A60"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0,848</w:t>
            </w:r>
            <w:r w:rsidRPr="00752A90">
              <w:rPr>
                <w:rFonts w:ascii="Arial" w:hAnsi="Arial" w:cs="Arial"/>
                <w:sz w:val="20"/>
                <w:szCs w:val="20"/>
                <w:vertAlign w:val="superscript"/>
              </w:rPr>
              <w:t>**</w:t>
            </w:r>
          </w:p>
        </w:tc>
        <w:tc>
          <w:tcPr>
            <w:tcW w:w="851" w:type="dxa"/>
            <w:tcBorders>
              <w:top w:val="nil"/>
            </w:tcBorders>
          </w:tcPr>
          <w:p w14:paraId="3AC614A4"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2,256</w:t>
            </w:r>
            <w:r w:rsidRPr="00752A90">
              <w:rPr>
                <w:rFonts w:ascii="Arial" w:hAnsi="Arial" w:cs="Arial"/>
                <w:sz w:val="20"/>
                <w:szCs w:val="20"/>
                <w:vertAlign w:val="superscript"/>
              </w:rPr>
              <w:t>**</w:t>
            </w:r>
          </w:p>
        </w:tc>
      </w:tr>
      <w:tr w:rsidR="00752A90" w:rsidRPr="00752A90" w14:paraId="66FE9847" w14:textId="77777777" w:rsidTr="00752A90">
        <w:tc>
          <w:tcPr>
            <w:tcW w:w="1551" w:type="dxa"/>
          </w:tcPr>
          <w:p w14:paraId="51BD639B" w14:textId="50DDBCA5" w:rsidR="00752A90" w:rsidRPr="00752A90" w:rsidRDefault="00061E7C" w:rsidP="00752A90">
            <w:pPr>
              <w:spacing w:after="0"/>
              <w:rPr>
                <w:rFonts w:ascii="Arial" w:hAnsi="Arial" w:cs="Arial"/>
                <w:sz w:val="20"/>
                <w:szCs w:val="20"/>
              </w:rPr>
            </w:pPr>
            <w:r>
              <w:rPr>
                <w:rFonts w:ascii="Arial" w:hAnsi="Arial" w:cs="Arial"/>
                <w:sz w:val="20"/>
                <w:szCs w:val="20"/>
              </w:rPr>
              <w:t>Interação</w:t>
            </w:r>
          </w:p>
        </w:tc>
        <w:tc>
          <w:tcPr>
            <w:tcW w:w="571" w:type="dxa"/>
          </w:tcPr>
          <w:p w14:paraId="69A3169C"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20</w:t>
            </w:r>
          </w:p>
        </w:tc>
        <w:tc>
          <w:tcPr>
            <w:tcW w:w="847" w:type="dxa"/>
          </w:tcPr>
          <w:p w14:paraId="30A74EB1"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0,328</w:t>
            </w:r>
            <w:r w:rsidRPr="00752A90">
              <w:rPr>
                <w:rFonts w:ascii="Arial" w:hAnsi="Arial" w:cs="Arial"/>
                <w:sz w:val="20"/>
                <w:szCs w:val="20"/>
                <w:vertAlign w:val="superscript"/>
              </w:rPr>
              <w:t>**</w:t>
            </w:r>
          </w:p>
        </w:tc>
        <w:tc>
          <w:tcPr>
            <w:tcW w:w="1132" w:type="dxa"/>
          </w:tcPr>
          <w:p w14:paraId="1D82A4FC"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277,0</w:t>
            </w:r>
            <w:r w:rsidRPr="00752A90">
              <w:rPr>
                <w:rFonts w:ascii="Arial" w:hAnsi="Arial" w:cs="Arial"/>
                <w:sz w:val="20"/>
                <w:szCs w:val="20"/>
                <w:vertAlign w:val="superscript"/>
              </w:rPr>
              <w:t>ns</w:t>
            </w:r>
          </w:p>
        </w:tc>
        <w:tc>
          <w:tcPr>
            <w:tcW w:w="856" w:type="dxa"/>
          </w:tcPr>
          <w:p w14:paraId="3800125E"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1,118</w:t>
            </w:r>
            <w:r w:rsidRPr="00752A90">
              <w:rPr>
                <w:rFonts w:ascii="Arial" w:hAnsi="Arial" w:cs="Arial"/>
                <w:sz w:val="20"/>
                <w:szCs w:val="20"/>
                <w:vertAlign w:val="superscript"/>
              </w:rPr>
              <w:t>ns</w:t>
            </w:r>
          </w:p>
        </w:tc>
        <w:tc>
          <w:tcPr>
            <w:tcW w:w="992" w:type="dxa"/>
          </w:tcPr>
          <w:p w14:paraId="75CD6A2D"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 xml:space="preserve">0,003 </w:t>
            </w:r>
            <w:proofErr w:type="spellStart"/>
            <w:r w:rsidRPr="00752A90">
              <w:rPr>
                <w:rFonts w:ascii="Arial" w:hAnsi="Arial" w:cs="Arial"/>
                <w:sz w:val="20"/>
                <w:szCs w:val="20"/>
                <w:vertAlign w:val="superscript"/>
              </w:rPr>
              <w:t>ns</w:t>
            </w:r>
            <w:proofErr w:type="spellEnd"/>
          </w:p>
        </w:tc>
        <w:tc>
          <w:tcPr>
            <w:tcW w:w="992" w:type="dxa"/>
          </w:tcPr>
          <w:p w14:paraId="646F2BDE"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0,008</w:t>
            </w:r>
            <w:r w:rsidRPr="00752A90">
              <w:rPr>
                <w:rFonts w:ascii="Arial" w:hAnsi="Arial" w:cs="Arial"/>
                <w:sz w:val="20"/>
                <w:szCs w:val="20"/>
                <w:vertAlign w:val="superscript"/>
              </w:rPr>
              <w:t>ns</w:t>
            </w:r>
          </w:p>
        </w:tc>
        <w:tc>
          <w:tcPr>
            <w:tcW w:w="992" w:type="dxa"/>
          </w:tcPr>
          <w:p w14:paraId="17F2D6AB"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0,174</w:t>
            </w:r>
            <w:r w:rsidRPr="00752A90">
              <w:rPr>
                <w:rFonts w:ascii="Arial" w:hAnsi="Arial" w:cs="Arial"/>
                <w:sz w:val="20"/>
                <w:szCs w:val="20"/>
                <w:vertAlign w:val="superscript"/>
              </w:rPr>
              <w:t>**</w:t>
            </w:r>
          </w:p>
        </w:tc>
        <w:tc>
          <w:tcPr>
            <w:tcW w:w="851" w:type="dxa"/>
          </w:tcPr>
          <w:p w14:paraId="5A220AA1"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0,573</w:t>
            </w:r>
            <w:r w:rsidRPr="00752A90">
              <w:rPr>
                <w:rFonts w:ascii="Arial" w:hAnsi="Arial" w:cs="Arial"/>
                <w:sz w:val="20"/>
                <w:szCs w:val="20"/>
                <w:vertAlign w:val="superscript"/>
              </w:rPr>
              <w:t>**</w:t>
            </w:r>
          </w:p>
        </w:tc>
      </w:tr>
      <w:tr w:rsidR="00752A90" w:rsidRPr="00752A90" w14:paraId="4A95A83B" w14:textId="77777777" w:rsidTr="00752A90">
        <w:tc>
          <w:tcPr>
            <w:tcW w:w="1551" w:type="dxa"/>
            <w:tcBorders>
              <w:bottom w:val="single" w:sz="4" w:space="0" w:color="auto"/>
            </w:tcBorders>
          </w:tcPr>
          <w:p w14:paraId="5024DB2C" w14:textId="77777777" w:rsidR="00752A90" w:rsidRPr="00752A90" w:rsidRDefault="00752A90" w:rsidP="00752A90">
            <w:pPr>
              <w:spacing w:after="0"/>
              <w:rPr>
                <w:rFonts w:ascii="Arial" w:hAnsi="Arial" w:cs="Arial"/>
                <w:sz w:val="20"/>
                <w:szCs w:val="20"/>
              </w:rPr>
            </w:pPr>
            <w:r w:rsidRPr="00752A90">
              <w:rPr>
                <w:rFonts w:ascii="Arial" w:hAnsi="Arial" w:cs="Arial"/>
                <w:sz w:val="20"/>
                <w:szCs w:val="20"/>
              </w:rPr>
              <w:t>Resíduo</w:t>
            </w:r>
          </w:p>
        </w:tc>
        <w:tc>
          <w:tcPr>
            <w:tcW w:w="571" w:type="dxa"/>
            <w:tcBorders>
              <w:bottom w:val="single" w:sz="4" w:space="0" w:color="auto"/>
            </w:tcBorders>
          </w:tcPr>
          <w:p w14:paraId="30F8F8BB"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30</w:t>
            </w:r>
          </w:p>
        </w:tc>
        <w:tc>
          <w:tcPr>
            <w:tcW w:w="847" w:type="dxa"/>
            <w:tcBorders>
              <w:bottom w:val="single" w:sz="4" w:space="0" w:color="auto"/>
            </w:tcBorders>
          </w:tcPr>
          <w:p w14:paraId="5A6AFE4A"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0,088</w:t>
            </w:r>
          </w:p>
        </w:tc>
        <w:tc>
          <w:tcPr>
            <w:tcW w:w="1132" w:type="dxa"/>
            <w:tcBorders>
              <w:bottom w:val="single" w:sz="4" w:space="0" w:color="auto"/>
            </w:tcBorders>
          </w:tcPr>
          <w:p w14:paraId="55AA4D59"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6661,2</w:t>
            </w:r>
          </w:p>
        </w:tc>
        <w:tc>
          <w:tcPr>
            <w:tcW w:w="856" w:type="dxa"/>
            <w:tcBorders>
              <w:bottom w:val="single" w:sz="4" w:space="0" w:color="auto"/>
            </w:tcBorders>
          </w:tcPr>
          <w:p w14:paraId="016641D4"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1,332</w:t>
            </w:r>
          </w:p>
        </w:tc>
        <w:tc>
          <w:tcPr>
            <w:tcW w:w="992" w:type="dxa"/>
            <w:tcBorders>
              <w:bottom w:val="single" w:sz="4" w:space="0" w:color="auto"/>
            </w:tcBorders>
          </w:tcPr>
          <w:p w14:paraId="4AF8041C"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0,004</w:t>
            </w:r>
          </w:p>
        </w:tc>
        <w:tc>
          <w:tcPr>
            <w:tcW w:w="992" w:type="dxa"/>
            <w:tcBorders>
              <w:bottom w:val="single" w:sz="4" w:space="0" w:color="auto"/>
            </w:tcBorders>
          </w:tcPr>
          <w:p w14:paraId="27C27274"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0,004</w:t>
            </w:r>
          </w:p>
        </w:tc>
        <w:tc>
          <w:tcPr>
            <w:tcW w:w="992" w:type="dxa"/>
            <w:tcBorders>
              <w:bottom w:val="single" w:sz="4" w:space="0" w:color="auto"/>
            </w:tcBorders>
          </w:tcPr>
          <w:p w14:paraId="69AD87A2"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0,06</w:t>
            </w:r>
          </w:p>
        </w:tc>
        <w:tc>
          <w:tcPr>
            <w:tcW w:w="851" w:type="dxa"/>
            <w:tcBorders>
              <w:bottom w:val="single" w:sz="4" w:space="0" w:color="auto"/>
            </w:tcBorders>
          </w:tcPr>
          <w:p w14:paraId="4139343C"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0,183</w:t>
            </w:r>
          </w:p>
        </w:tc>
      </w:tr>
      <w:tr w:rsidR="00752A90" w:rsidRPr="00752A90" w14:paraId="484456FE" w14:textId="77777777" w:rsidTr="00752A90">
        <w:tc>
          <w:tcPr>
            <w:tcW w:w="1551" w:type="dxa"/>
            <w:tcBorders>
              <w:top w:val="single" w:sz="4" w:space="0" w:color="auto"/>
              <w:bottom w:val="single" w:sz="4" w:space="0" w:color="auto"/>
            </w:tcBorders>
          </w:tcPr>
          <w:p w14:paraId="6A63AF61" w14:textId="77777777" w:rsidR="00752A90" w:rsidRPr="00752A90" w:rsidRDefault="00752A90" w:rsidP="00752A90">
            <w:pPr>
              <w:spacing w:after="0"/>
              <w:rPr>
                <w:rFonts w:ascii="Arial" w:hAnsi="Arial" w:cs="Arial"/>
                <w:sz w:val="20"/>
                <w:szCs w:val="20"/>
              </w:rPr>
            </w:pPr>
            <w:r w:rsidRPr="00752A90">
              <w:rPr>
                <w:rFonts w:ascii="Arial" w:hAnsi="Arial" w:cs="Arial"/>
                <w:sz w:val="20"/>
                <w:szCs w:val="20"/>
              </w:rPr>
              <w:t>Média Geral</w:t>
            </w:r>
          </w:p>
        </w:tc>
        <w:tc>
          <w:tcPr>
            <w:tcW w:w="571" w:type="dxa"/>
            <w:tcBorders>
              <w:top w:val="single" w:sz="4" w:space="0" w:color="auto"/>
              <w:bottom w:val="single" w:sz="4" w:space="0" w:color="auto"/>
            </w:tcBorders>
          </w:tcPr>
          <w:p w14:paraId="0D4C152D"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w:t>
            </w:r>
          </w:p>
        </w:tc>
        <w:tc>
          <w:tcPr>
            <w:tcW w:w="847" w:type="dxa"/>
            <w:tcBorders>
              <w:top w:val="single" w:sz="4" w:space="0" w:color="auto"/>
              <w:bottom w:val="single" w:sz="4" w:space="0" w:color="auto"/>
            </w:tcBorders>
          </w:tcPr>
          <w:p w14:paraId="3AD51945"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1,39</w:t>
            </w:r>
          </w:p>
        </w:tc>
        <w:tc>
          <w:tcPr>
            <w:tcW w:w="1132" w:type="dxa"/>
            <w:tcBorders>
              <w:top w:val="single" w:sz="4" w:space="0" w:color="auto"/>
              <w:bottom w:val="single" w:sz="4" w:space="0" w:color="auto"/>
            </w:tcBorders>
          </w:tcPr>
          <w:p w14:paraId="1C372F34"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85,81</w:t>
            </w:r>
          </w:p>
        </w:tc>
        <w:tc>
          <w:tcPr>
            <w:tcW w:w="856" w:type="dxa"/>
            <w:tcBorders>
              <w:top w:val="single" w:sz="4" w:space="0" w:color="auto"/>
              <w:bottom w:val="single" w:sz="4" w:space="0" w:color="auto"/>
            </w:tcBorders>
          </w:tcPr>
          <w:p w14:paraId="0C1AAE24"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13,48</w:t>
            </w:r>
          </w:p>
        </w:tc>
        <w:tc>
          <w:tcPr>
            <w:tcW w:w="992" w:type="dxa"/>
            <w:tcBorders>
              <w:top w:val="single" w:sz="4" w:space="0" w:color="auto"/>
              <w:bottom w:val="single" w:sz="4" w:space="0" w:color="auto"/>
            </w:tcBorders>
          </w:tcPr>
          <w:p w14:paraId="76976328"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0,698</w:t>
            </w:r>
          </w:p>
        </w:tc>
        <w:tc>
          <w:tcPr>
            <w:tcW w:w="992" w:type="dxa"/>
            <w:tcBorders>
              <w:top w:val="single" w:sz="4" w:space="0" w:color="auto"/>
              <w:bottom w:val="single" w:sz="4" w:space="0" w:color="auto"/>
            </w:tcBorders>
          </w:tcPr>
          <w:p w14:paraId="28C3EBB2"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3,67</w:t>
            </w:r>
          </w:p>
        </w:tc>
        <w:tc>
          <w:tcPr>
            <w:tcW w:w="992" w:type="dxa"/>
            <w:tcBorders>
              <w:top w:val="single" w:sz="4" w:space="0" w:color="auto"/>
              <w:bottom w:val="single" w:sz="4" w:space="0" w:color="auto"/>
            </w:tcBorders>
          </w:tcPr>
          <w:p w14:paraId="7F35D05F"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2,65</w:t>
            </w:r>
          </w:p>
        </w:tc>
        <w:tc>
          <w:tcPr>
            <w:tcW w:w="851" w:type="dxa"/>
            <w:tcBorders>
              <w:top w:val="single" w:sz="4" w:space="0" w:color="auto"/>
              <w:bottom w:val="single" w:sz="4" w:space="0" w:color="auto"/>
            </w:tcBorders>
          </w:tcPr>
          <w:p w14:paraId="4E87BC01"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4,48</w:t>
            </w:r>
          </w:p>
        </w:tc>
      </w:tr>
      <w:tr w:rsidR="00752A90" w:rsidRPr="00752A90" w14:paraId="5C24D0C1" w14:textId="77777777" w:rsidTr="00752A90">
        <w:tc>
          <w:tcPr>
            <w:tcW w:w="1551" w:type="dxa"/>
            <w:tcBorders>
              <w:top w:val="single" w:sz="4" w:space="0" w:color="auto"/>
              <w:bottom w:val="single" w:sz="4" w:space="0" w:color="auto"/>
            </w:tcBorders>
          </w:tcPr>
          <w:p w14:paraId="00CA25F2" w14:textId="77777777" w:rsidR="00752A90" w:rsidRPr="00752A90" w:rsidRDefault="00752A90" w:rsidP="00752A90">
            <w:pPr>
              <w:spacing w:after="0"/>
              <w:rPr>
                <w:rFonts w:ascii="Arial" w:hAnsi="Arial" w:cs="Arial"/>
                <w:sz w:val="20"/>
                <w:szCs w:val="20"/>
              </w:rPr>
            </w:pPr>
            <w:r w:rsidRPr="00752A90">
              <w:rPr>
                <w:rFonts w:ascii="Arial" w:hAnsi="Arial" w:cs="Arial"/>
                <w:sz w:val="20"/>
                <w:szCs w:val="20"/>
              </w:rPr>
              <w:t>C.V. (%)</w:t>
            </w:r>
          </w:p>
        </w:tc>
        <w:tc>
          <w:tcPr>
            <w:tcW w:w="571" w:type="dxa"/>
            <w:tcBorders>
              <w:top w:val="single" w:sz="4" w:space="0" w:color="auto"/>
              <w:bottom w:val="single" w:sz="4" w:space="0" w:color="auto"/>
            </w:tcBorders>
          </w:tcPr>
          <w:p w14:paraId="661E55F5"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w:t>
            </w:r>
          </w:p>
        </w:tc>
        <w:tc>
          <w:tcPr>
            <w:tcW w:w="847" w:type="dxa"/>
            <w:tcBorders>
              <w:top w:val="single" w:sz="4" w:space="0" w:color="auto"/>
              <w:bottom w:val="single" w:sz="4" w:space="0" w:color="auto"/>
            </w:tcBorders>
          </w:tcPr>
          <w:p w14:paraId="34D475D1"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21,3</w:t>
            </w:r>
          </w:p>
        </w:tc>
        <w:tc>
          <w:tcPr>
            <w:tcW w:w="1132" w:type="dxa"/>
            <w:tcBorders>
              <w:top w:val="single" w:sz="4" w:space="0" w:color="auto"/>
              <w:bottom w:val="single" w:sz="4" w:space="0" w:color="auto"/>
            </w:tcBorders>
          </w:tcPr>
          <w:p w14:paraId="55B8A1C0"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17,3</w:t>
            </w:r>
          </w:p>
        </w:tc>
        <w:tc>
          <w:tcPr>
            <w:tcW w:w="856" w:type="dxa"/>
            <w:tcBorders>
              <w:top w:val="single" w:sz="4" w:space="0" w:color="auto"/>
              <w:bottom w:val="single" w:sz="4" w:space="0" w:color="auto"/>
            </w:tcBorders>
          </w:tcPr>
          <w:p w14:paraId="27221FE3"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8,5</w:t>
            </w:r>
          </w:p>
        </w:tc>
        <w:tc>
          <w:tcPr>
            <w:tcW w:w="992" w:type="dxa"/>
            <w:tcBorders>
              <w:top w:val="single" w:sz="4" w:space="0" w:color="auto"/>
              <w:bottom w:val="single" w:sz="4" w:space="0" w:color="auto"/>
            </w:tcBorders>
          </w:tcPr>
          <w:p w14:paraId="632E18D6"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10,5</w:t>
            </w:r>
          </w:p>
        </w:tc>
        <w:tc>
          <w:tcPr>
            <w:tcW w:w="992" w:type="dxa"/>
            <w:tcBorders>
              <w:top w:val="single" w:sz="4" w:space="0" w:color="auto"/>
              <w:bottom w:val="single" w:sz="4" w:space="0" w:color="auto"/>
            </w:tcBorders>
          </w:tcPr>
          <w:p w14:paraId="7A7BAD9E"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9,3</w:t>
            </w:r>
          </w:p>
        </w:tc>
        <w:tc>
          <w:tcPr>
            <w:tcW w:w="992" w:type="dxa"/>
            <w:tcBorders>
              <w:top w:val="single" w:sz="4" w:space="0" w:color="auto"/>
              <w:bottom w:val="single" w:sz="4" w:space="0" w:color="auto"/>
            </w:tcBorders>
          </w:tcPr>
          <w:p w14:paraId="75C08B78"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9,3</w:t>
            </w:r>
          </w:p>
        </w:tc>
        <w:tc>
          <w:tcPr>
            <w:tcW w:w="851" w:type="dxa"/>
            <w:tcBorders>
              <w:top w:val="single" w:sz="4" w:space="0" w:color="auto"/>
              <w:bottom w:val="single" w:sz="4" w:space="0" w:color="auto"/>
            </w:tcBorders>
          </w:tcPr>
          <w:p w14:paraId="76B36B35" w14:textId="77777777" w:rsidR="00752A90" w:rsidRPr="00752A90" w:rsidRDefault="00752A90" w:rsidP="00752A90">
            <w:pPr>
              <w:spacing w:after="0"/>
              <w:jc w:val="center"/>
              <w:rPr>
                <w:rFonts w:ascii="Arial" w:hAnsi="Arial" w:cs="Arial"/>
                <w:sz w:val="20"/>
                <w:szCs w:val="20"/>
              </w:rPr>
            </w:pPr>
            <w:r w:rsidRPr="00752A90">
              <w:rPr>
                <w:rFonts w:ascii="Arial" w:hAnsi="Arial" w:cs="Arial"/>
                <w:sz w:val="20"/>
                <w:szCs w:val="20"/>
              </w:rPr>
              <w:t>9,5</w:t>
            </w:r>
          </w:p>
        </w:tc>
      </w:tr>
    </w:tbl>
    <w:p w14:paraId="560145C3" w14:textId="7E6AA75B" w:rsidR="00331FD3" w:rsidRPr="00752A90" w:rsidRDefault="00E8480A" w:rsidP="00331FD3">
      <w:pPr>
        <w:spacing w:after="0" w:line="240" w:lineRule="auto"/>
        <w:jc w:val="both"/>
        <w:rPr>
          <w:rFonts w:ascii="Arial" w:hAnsi="Arial" w:cs="Arial"/>
          <w:sz w:val="18"/>
          <w:szCs w:val="18"/>
        </w:rPr>
      </w:pPr>
      <w:r w:rsidRPr="00752A90">
        <w:rPr>
          <w:rFonts w:ascii="Arial" w:hAnsi="Arial" w:cs="Arial"/>
          <w:sz w:val="18"/>
          <w:szCs w:val="18"/>
        </w:rPr>
        <w:t xml:space="preserve">** (p&lt;0,01); * (p&lt;0,05); </w:t>
      </w:r>
      <w:proofErr w:type="spellStart"/>
      <w:r w:rsidRPr="00752A90">
        <w:rPr>
          <w:rFonts w:ascii="Arial" w:hAnsi="Arial" w:cs="Arial"/>
          <w:sz w:val="18"/>
          <w:szCs w:val="18"/>
        </w:rPr>
        <w:t>ns</w:t>
      </w:r>
      <w:proofErr w:type="spellEnd"/>
      <w:r w:rsidRPr="00752A90">
        <w:rPr>
          <w:rFonts w:ascii="Arial" w:hAnsi="Arial" w:cs="Arial"/>
          <w:sz w:val="18"/>
          <w:szCs w:val="18"/>
        </w:rPr>
        <w:t xml:space="preserve"> (não significativo). C.V. (%): Coeficiente de variação.</w:t>
      </w:r>
      <w:r w:rsidR="00331FD3" w:rsidRPr="00752A90">
        <w:rPr>
          <w:rFonts w:ascii="Arial" w:hAnsi="Arial" w:cs="Arial"/>
          <w:sz w:val="18"/>
          <w:szCs w:val="18"/>
        </w:rPr>
        <w:t xml:space="preserve"> C.V.: coeficiente de variação. </w:t>
      </w:r>
      <w:r w:rsidR="00752A90" w:rsidRPr="00752A90">
        <w:rPr>
          <w:rFonts w:ascii="Arial" w:hAnsi="Arial" w:cs="Arial"/>
          <w:sz w:val="18"/>
          <w:szCs w:val="18"/>
        </w:rPr>
        <w:t xml:space="preserve">PM: perda de massa (%), </w:t>
      </w:r>
      <w:r w:rsidR="00331FD3" w:rsidRPr="00752A90">
        <w:rPr>
          <w:rFonts w:ascii="Arial" w:hAnsi="Arial" w:cs="Arial"/>
          <w:sz w:val="18"/>
          <w:szCs w:val="18"/>
        </w:rPr>
        <w:t>AA: ácido ascórbico</w:t>
      </w:r>
      <w:r w:rsidR="00752A90" w:rsidRPr="00752A90">
        <w:rPr>
          <w:rFonts w:ascii="Arial" w:hAnsi="Arial" w:cs="Arial"/>
          <w:sz w:val="18"/>
          <w:szCs w:val="18"/>
        </w:rPr>
        <w:t xml:space="preserve"> (mg de ácido ascórbico 100</w:t>
      </w:r>
      <w:r w:rsidR="00752A90" w:rsidRPr="00752A90">
        <w:rPr>
          <w:rFonts w:ascii="Arial" w:hAnsi="Arial" w:cs="Arial"/>
          <w:sz w:val="18"/>
          <w:szCs w:val="18"/>
          <w:vertAlign w:val="superscript"/>
        </w:rPr>
        <w:t>-1</w:t>
      </w:r>
      <w:r w:rsidR="00752A90" w:rsidRPr="00752A90">
        <w:rPr>
          <w:rFonts w:ascii="Arial" w:hAnsi="Arial" w:cs="Arial"/>
          <w:sz w:val="18"/>
          <w:szCs w:val="18"/>
        </w:rPr>
        <w:t xml:space="preserve"> g de polpa)</w:t>
      </w:r>
      <w:r w:rsidR="00331FD3" w:rsidRPr="00752A90">
        <w:rPr>
          <w:rFonts w:ascii="Arial" w:hAnsi="Arial" w:cs="Arial"/>
          <w:sz w:val="18"/>
          <w:szCs w:val="18"/>
        </w:rPr>
        <w:t>; SS: sólidos solúveis</w:t>
      </w:r>
      <w:r w:rsidR="00752A90" w:rsidRPr="00752A90">
        <w:rPr>
          <w:rFonts w:ascii="Arial" w:hAnsi="Arial" w:cs="Arial"/>
          <w:sz w:val="18"/>
          <w:szCs w:val="18"/>
        </w:rPr>
        <w:t xml:space="preserve"> (</w:t>
      </w:r>
      <w:proofErr w:type="spellStart"/>
      <w:r w:rsidR="00752A90" w:rsidRPr="00752A90">
        <w:rPr>
          <w:rFonts w:ascii="Arial" w:hAnsi="Arial" w:cs="Arial"/>
          <w:sz w:val="18"/>
          <w:szCs w:val="18"/>
        </w:rPr>
        <w:t>°Brix</w:t>
      </w:r>
      <w:proofErr w:type="spellEnd"/>
      <w:r w:rsidR="00752A90" w:rsidRPr="00752A90">
        <w:rPr>
          <w:rFonts w:ascii="Arial" w:hAnsi="Arial" w:cs="Arial"/>
          <w:sz w:val="18"/>
          <w:szCs w:val="18"/>
        </w:rPr>
        <w:t>)</w:t>
      </w:r>
      <w:r w:rsidR="00331FD3" w:rsidRPr="00752A90">
        <w:rPr>
          <w:rFonts w:ascii="Arial" w:hAnsi="Arial" w:cs="Arial"/>
          <w:sz w:val="18"/>
          <w:szCs w:val="18"/>
        </w:rPr>
        <w:t xml:space="preserve">; AT: acidez </w:t>
      </w:r>
      <w:proofErr w:type="spellStart"/>
      <w:r w:rsidR="00331FD3" w:rsidRPr="00752A90">
        <w:rPr>
          <w:rFonts w:ascii="Arial" w:hAnsi="Arial" w:cs="Arial"/>
          <w:sz w:val="18"/>
          <w:szCs w:val="18"/>
        </w:rPr>
        <w:t>titulável</w:t>
      </w:r>
      <w:proofErr w:type="spellEnd"/>
      <w:r w:rsidR="00752A90" w:rsidRPr="00752A90">
        <w:rPr>
          <w:rFonts w:ascii="Arial" w:hAnsi="Arial" w:cs="Arial"/>
          <w:sz w:val="18"/>
          <w:szCs w:val="18"/>
        </w:rPr>
        <w:t xml:space="preserve"> (g de ácido cítrico 100</w:t>
      </w:r>
      <w:r w:rsidR="00752A90" w:rsidRPr="00752A90">
        <w:rPr>
          <w:rFonts w:ascii="Arial" w:hAnsi="Arial" w:cs="Arial"/>
          <w:sz w:val="18"/>
          <w:szCs w:val="18"/>
          <w:vertAlign w:val="superscript"/>
        </w:rPr>
        <w:t>-1</w:t>
      </w:r>
      <w:r w:rsidR="00752A90" w:rsidRPr="00752A90">
        <w:rPr>
          <w:rFonts w:ascii="Arial" w:hAnsi="Arial" w:cs="Arial"/>
          <w:sz w:val="18"/>
          <w:szCs w:val="18"/>
        </w:rPr>
        <w:t xml:space="preserve"> g de polpa)</w:t>
      </w:r>
      <w:r w:rsidR="00331FD3" w:rsidRPr="00752A90">
        <w:rPr>
          <w:rFonts w:ascii="Arial" w:hAnsi="Arial" w:cs="Arial"/>
          <w:sz w:val="18"/>
          <w:szCs w:val="18"/>
        </w:rPr>
        <w:t>; AR: açúcar redutor</w:t>
      </w:r>
      <w:r w:rsidR="00752A90" w:rsidRPr="00752A90">
        <w:rPr>
          <w:rFonts w:ascii="Arial" w:hAnsi="Arial" w:cs="Arial"/>
          <w:sz w:val="18"/>
          <w:szCs w:val="18"/>
        </w:rPr>
        <w:t xml:space="preserve"> (%)</w:t>
      </w:r>
      <w:r w:rsidR="00331FD3" w:rsidRPr="00752A90">
        <w:rPr>
          <w:rFonts w:ascii="Arial" w:hAnsi="Arial" w:cs="Arial"/>
          <w:sz w:val="18"/>
          <w:szCs w:val="18"/>
        </w:rPr>
        <w:t>; AV: aparência visual</w:t>
      </w:r>
      <w:r w:rsidR="00752A90" w:rsidRPr="00752A90">
        <w:rPr>
          <w:rFonts w:ascii="Arial" w:hAnsi="Arial" w:cs="Arial"/>
          <w:sz w:val="18"/>
          <w:szCs w:val="18"/>
        </w:rPr>
        <w:t xml:space="preserve"> (notas)</w:t>
      </w:r>
      <w:r w:rsidR="00331FD3" w:rsidRPr="00752A90">
        <w:rPr>
          <w:rFonts w:ascii="Arial" w:hAnsi="Arial" w:cs="Arial"/>
          <w:sz w:val="18"/>
          <w:szCs w:val="18"/>
        </w:rPr>
        <w:t>.</w:t>
      </w:r>
    </w:p>
    <w:p w14:paraId="5A9DCCE5" w14:textId="2D955C43" w:rsidR="00E8480A" w:rsidRDefault="00E8480A" w:rsidP="00E8480A">
      <w:pPr>
        <w:spacing w:after="0" w:line="480" w:lineRule="auto"/>
        <w:jc w:val="both"/>
        <w:rPr>
          <w:rFonts w:ascii="Arial" w:hAnsi="Arial" w:cs="Arial"/>
          <w:sz w:val="18"/>
          <w:szCs w:val="18"/>
        </w:rPr>
      </w:pPr>
    </w:p>
    <w:p w14:paraId="29362E36" w14:textId="0970CF03" w:rsidR="00102FFB" w:rsidRDefault="00DC5103" w:rsidP="00C76FF1">
      <w:pPr>
        <w:spacing w:after="0" w:line="480" w:lineRule="auto"/>
        <w:ind w:firstLine="708"/>
        <w:jc w:val="both"/>
        <w:rPr>
          <w:rFonts w:ascii="Arial" w:hAnsi="Arial" w:cs="Arial"/>
          <w:sz w:val="20"/>
          <w:szCs w:val="20"/>
        </w:rPr>
      </w:pPr>
      <w:r w:rsidRPr="00DC5103">
        <w:rPr>
          <w:rFonts w:ascii="Arial" w:hAnsi="Arial" w:cs="Arial"/>
          <w:sz w:val="20"/>
          <w:szCs w:val="20"/>
        </w:rPr>
        <w:t xml:space="preserve">A perda de massa foi influenciada pelo tratamento e </w:t>
      </w:r>
      <w:r w:rsidR="004C0BC1">
        <w:rPr>
          <w:rFonts w:ascii="Arial" w:hAnsi="Arial" w:cs="Arial"/>
          <w:sz w:val="20"/>
          <w:szCs w:val="20"/>
        </w:rPr>
        <w:t>ao longo do armazenamento</w:t>
      </w:r>
      <w:r w:rsidRPr="00DC5103">
        <w:rPr>
          <w:rFonts w:ascii="Arial" w:hAnsi="Arial" w:cs="Arial"/>
          <w:sz w:val="20"/>
          <w:szCs w:val="20"/>
        </w:rPr>
        <w:t xml:space="preserve"> (Figura 1)</w:t>
      </w:r>
      <w:r>
        <w:rPr>
          <w:rFonts w:ascii="Arial" w:hAnsi="Arial" w:cs="Arial"/>
          <w:sz w:val="20"/>
          <w:szCs w:val="20"/>
        </w:rPr>
        <w:t>. Observa-se que os frutos de mangaba em todos os tratamentos apresentaram perda de massa com o período de armazenamento. Entretanto os frutos controle apresentaram maior perda</w:t>
      </w:r>
      <w:r w:rsidR="004C0BC1">
        <w:rPr>
          <w:rFonts w:ascii="Arial" w:hAnsi="Arial" w:cs="Arial"/>
          <w:sz w:val="20"/>
          <w:szCs w:val="20"/>
        </w:rPr>
        <w:t xml:space="preserve"> </w:t>
      </w:r>
      <w:r>
        <w:rPr>
          <w:rFonts w:ascii="Arial" w:hAnsi="Arial" w:cs="Arial"/>
          <w:sz w:val="20"/>
          <w:szCs w:val="20"/>
        </w:rPr>
        <w:t xml:space="preserve">nos seis primeiros dias </w:t>
      </w:r>
      <w:r w:rsidR="004C0BC1">
        <w:rPr>
          <w:rFonts w:ascii="Arial" w:hAnsi="Arial" w:cs="Arial"/>
          <w:sz w:val="20"/>
          <w:szCs w:val="20"/>
        </w:rPr>
        <w:t>de prateleira (1,79%)</w:t>
      </w:r>
      <w:r>
        <w:rPr>
          <w:rFonts w:ascii="Arial" w:hAnsi="Arial" w:cs="Arial"/>
          <w:sz w:val="20"/>
          <w:szCs w:val="20"/>
        </w:rPr>
        <w:t xml:space="preserve">, </w:t>
      </w:r>
      <w:r w:rsidR="004C0BC1">
        <w:rPr>
          <w:rFonts w:ascii="Arial" w:hAnsi="Arial" w:cs="Arial"/>
          <w:sz w:val="20"/>
          <w:szCs w:val="20"/>
        </w:rPr>
        <w:t xml:space="preserve">quando comparados com os frutos que receberam o filme de </w:t>
      </w:r>
      <w:proofErr w:type="spellStart"/>
      <w:r w:rsidR="004C0BC1">
        <w:rPr>
          <w:rFonts w:ascii="Arial" w:hAnsi="Arial" w:cs="Arial"/>
          <w:sz w:val="20"/>
          <w:szCs w:val="20"/>
        </w:rPr>
        <w:t>quitosana</w:t>
      </w:r>
      <w:proofErr w:type="spellEnd"/>
      <w:r w:rsidR="004C0BC1">
        <w:rPr>
          <w:rFonts w:ascii="Arial" w:hAnsi="Arial" w:cs="Arial"/>
          <w:sz w:val="20"/>
          <w:szCs w:val="20"/>
        </w:rPr>
        <w:t xml:space="preserve">. </w:t>
      </w:r>
      <w:r w:rsidR="003C4E0A">
        <w:rPr>
          <w:rFonts w:ascii="Arial" w:hAnsi="Arial" w:cs="Arial"/>
          <w:sz w:val="20"/>
          <w:szCs w:val="20"/>
        </w:rPr>
        <w:t xml:space="preserve">Os filmes de </w:t>
      </w:r>
      <w:proofErr w:type="spellStart"/>
      <w:r w:rsidR="003C4E0A">
        <w:rPr>
          <w:rFonts w:ascii="Arial" w:hAnsi="Arial" w:cs="Arial"/>
          <w:sz w:val="20"/>
          <w:szCs w:val="20"/>
        </w:rPr>
        <w:t>quitosana</w:t>
      </w:r>
      <w:proofErr w:type="spellEnd"/>
      <w:r w:rsidR="003C4E0A">
        <w:rPr>
          <w:rFonts w:ascii="Arial" w:hAnsi="Arial" w:cs="Arial"/>
          <w:sz w:val="20"/>
          <w:szCs w:val="20"/>
        </w:rPr>
        <w:t xml:space="preserve"> provavelmente funcionaram como barreira contra perda de água e</w:t>
      </w:r>
      <w:r w:rsidR="00636288">
        <w:rPr>
          <w:rFonts w:ascii="Arial" w:hAnsi="Arial" w:cs="Arial"/>
          <w:sz w:val="20"/>
          <w:szCs w:val="20"/>
        </w:rPr>
        <w:t xml:space="preserve"> </w:t>
      </w:r>
      <w:r w:rsidR="003C4E0A">
        <w:rPr>
          <w:rFonts w:ascii="Arial" w:hAnsi="Arial" w:cs="Arial"/>
          <w:sz w:val="20"/>
          <w:szCs w:val="20"/>
        </w:rPr>
        <w:t>modificaram o ambiente ao redor dos frutos</w:t>
      </w:r>
      <w:r w:rsidR="00636288">
        <w:rPr>
          <w:rFonts w:ascii="Arial" w:hAnsi="Arial" w:cs="Arial"/>
          <w:sz w:val="20"/>
          <w:szCs w:val="20"/>
        </w:rPr>
        <w:t>,</w:t>
      </w:r>
      <w:r w:rsidR="003C4E0A">
        <w:rPr>
          <w:rFonts w:ascii="Arial" w:hAnsi="Arial" w:cs="Arial"/>
          <w:sz w:val="20"/>
          <w:szCs w:val="20"/>
        </w:rPr>
        <w:t xml:space="preserve"> dificultando a entrada do oxigênio do ambiente e a perda do CO</w:t>
      </w:r>
      <w:r w:rsidR="003C4E0A">
        <w:rPr>
          <w:rFonts w:ascii="Arial" w:hAnsi="Arial" w:cs="Arial"/>
          <w:sz w:val="20"/>
          <w:szCs w:val="20"/>
          <w:vertAlign w:val="subscript"/>
        </w:rPr>
        <w:t>2</w:t>
      </w:r>
      <w:r w:rsidR="00636288">
        <w:rPr>
          <w:rFonts w:ascii="Arial" w:hAnsi="Arial" w:cs="Arial"/>
          <w:sz w:val="20"/>
          <w:szCs w:val="20"/>
        </w:rPr>
        <w:t>,</w:t>
      </w:r>
      <w:r w:rsidR="003C4E0A">
        <w:rPr>
          <w:rFonts w:ascii="Arial" w:hAnsi="Arial" w:cs="Arial"/>
          <w:sz w:val="20"/>
          <w:szCs w:val="20"/>
          <w:vertAlign w:val="subscript"/>
        </w:rPr>
        <w:t xml:space="preserve"> </w:t>
      </w:r>
      <w:r w:rsidR="00636288">
        <w:rPr>
          <w:rFonts w:ascii="Arial" w:hAnsi="Arial" w:cs="Arial"/>
          <w:sz w:val="20"/>
          <w:szCs w:val="20"/>
        </w:rPr>
        <w:t xml:space="preserve">reduzindo </w:t>
      </w:r>
      <w:r w:rsidR="00290AB6">
        <w:rPr>
          <w:rFonts w:ascii="Arial" w:hAnsi="Arial" w:cs="Arial"/>
          <w:sz w:val="20"/>
          <w:szCs w:val="20"/>
        </w:rPr>
        <w:t>assim a</w:t>
      </w:r>
      <w:r w:rsidR="00636288">
        <w:rPr>
          <w:rFonts w:ascii="Arial" w:hAnsi="Arial" w:cs="Arial"/>
          <w:sz w:val="20"/>
          <w:szCs w:val="20"/>
        </w:rPr>
        <w:t xml:space="preserve"> respiração</w:t>
      </w:r>
      <w:r w:rsidR="003C4E0A">
        <w:rPr>
          <w:rFonts w:ascii="Arial" w:hAnsi="Arial" w:cs="Arial"/>
          <w:sz w:val="20"/>
          <w:szCs w:val="20"/>
        </w:rPr>
        <w:t xml:space="preserve"> dos frutos</w:t>
      </w:r>
      <w:r w:rsidR="00636288">
        <w:rPr>
          <w:rFonts w:ascii="Arial" w:hAnsi="Arial" w:cs="Arial"/>
          <w:sz w:val="20"/>
          <w:szCs w:val="20"/>
        </w:rPr>
        <w:t xml:space="preserve"> climatéricos</w:t>
      </w:r>
      <w:r w:rsidR="003C4E0A">
        <w:rPr>
          <w:rFonts w:ascii="Arial" w:hAnsi="Arial" w:cs="Arial"/>
          <w:sz w:val="20"/>
          <w:szCs w:val="20"/>
        </w:rPr>
        <w:t>.</w:t>
      </w:r>
      <w:r w:rsidR="00102FFB">
        <w:rPr>
          <w:rFonts w:ascii="Arial" w:hAnsi="Arial" w:cs="Arial"/>
          <w:sz w:val="20"/>
          <w:szCs w:val="20"/>
        </w:rPr>
        <w:t xml:space="preserve"> </w:t>
      </w:r>
      <w:proofErr w:type="spellStart"/>
      <w:r w:rsidR="00875E7F">
        <w:rPr>
          <w:rFonts w:ascii="Arial" w:hAnsi="Arial" w:cs="Arial"/>
          <w:sz w:val="20"/>
          <w:szCs w:val="20"/>
        </w:rPr>
        <w:t>Chitarra</w:t>
      </w:r>
      <w:proofErr w:type="spellEnd"/>
      <w:r w:rsidR="00875E7F">
        <w:rPr>
          <w:rFonts w:ascii="Arial" w:hAnsi="Arial" w:cs="Arial"/>
          <w:sz w:val="20"/>
          <w:szCs w:val="20"/>
        </w:rPr>
        <w:t xml:space="preserve"> &amp; </w:t>
      </w:r>
      <w:proofErr w:type="spellStart"/>
      <w:r w:rsidR="00875E7F">
        <w:rPr>
          <w:rFonts w:ascii="Arial" w:hAnsi="Arial" w:cs="Arial"/>
          <w:sz w:val="20"/>
          <w:szCs w:val="20"/>
        </w:rPr>
        <w:t>Chitarra</w:t>
      </w:r>
      <w:proofErr w:type="spellEnd"/>
      <w:r w:rsidR="00875E7F">
        <w:rPr>
          <w:rFonts w:ascii="Arial" w:hAnsi="Arial" w:cs="Arial"/>
          <w:sz w:val="20"/>
          <w:szCs w:val="20"/>
        </w:rPr>
        <w:t xml:space="preserve"> (2005)</w:t>
      </w:r>
      <w:r w:rsidR="00636288">
        <w:rPr>
          <w:rFonts w:ascii="Arial" w:hAnsi="Arial" w:cs="Arial"/>
          <w:sz w:val="20"/>
          <w:szCs w:val="20"/>
        </w:rPr>
        <w:t>,</w:t>
      </w:r>
      <w:r w:rsidR="00875E7F">
        <w:rPr>
          <w:rFonts w:ascii="Arial" w:hAnsi="Arial" w:cs="Arial"/>
          <w:sz w:val="20"/>
          <w:szCs w:val="20"/>
        </w:rPr>
        <w:t xml:space="preserve"> citam que os filmes ou revestimentos comestíveis não são substitutos </w:t>
      </w:r>
      <w:r w:rsidR="00636288">
        <w:rPr>
          <w:rFonts w:ascii="Arial" w:hAnsi="Arial" w:cs="Arial"/>
          <w:sz w:val="20"/>
          <w:szCs w:val="20"/>
        </w:rPr>
        <w:t>d</w:t>
      </w:r>
      <w:r w:rsidR="00875E7F">
        <w:rPr>
          <w:rFonts w:ascii="Arial" w:hAnsi="Arial" w:cs="Arial"/>
          <w:sz w:val="20"/>
          <w:szCs w:val="20"/>
        </w:rPr>
        <w:t>a embalagem convencional</w:t>
      </w:r>
      <w:r w:rsidR="00636288">
        <w:rPr>
          <w:rFonts w:ascii="Arial" w:hAnsi="Arial" w:cs="Arial"/>
          <w:sz w:val="20"/>
          <w:szCs w:val="20"/>
        </w:rPr>
        <w:t>,</w:t>
      </w:r>
      <w:r w:rsidR="00875E7F">
        <w:rPr>
          <w:rFonts w:ascii="Arial" w:hAnsi="Arial" w:cs="Arial"/>
          <w:sz w:val="20"/>
          <w:szCs w:val="20"/>
        </w:rPr>
        <w:t xml:space="preserve"> porém atuam como coadjuvante, formam fina camada ao redor dos produtos</w:t>
      </w:r>
      <w:r w:rsidR="00636288">
        <w:rPr>
          <w:rFonts w:ascii="Arial" w:hAnsi="Arial" w:cs="Arial"/>
          <w:sz w:val="20"/>
          <w:szCs w:val="20"/>
        </w:rPr>
        <w:t>, regulando as trocas gasosas e perdas de vapor d’água que contribuem para redução da perda de massa e perda de voláteis responsável pelo aroma e sabor dos frutos.</w:t>
      </w:r>
    </w:p>
    <w:p w14:paraId="64307D3E" w14:textId="4E070761" w:rsidR="00102FFB" w:rsidRPr="005851C8" w:rsidRDefault="00102FFB" w:rsidP="00C76FF1">
      <w:pPr>
        <w:spacing w:after="0" w:line="480" w:lineRule="auto"/>
        <w:ind w:firstLine="708"/>
        <w:jc w:val="both"/>
      </w:pPr>
      <w:r>
        <w:rPr>
          <w:rFonts w:ascii="Arial" w:hAnsi="Arial" w:cs="Arial"/>
          <w:color w:val="000000"/>
          <w:sz w:val="20"/>
          <w:szCs w:val="20"/>
        </w:rPr>
        <w:t xml:space="preserve">Em pesquisa com </w:t>
      </w:r>
      <w:r w:rsidRPr="006C30B6">
        <w:rPr>
          <w:rFonts w:ascii="Arial" w:hAnsi="Arial" w:cs="Arial"/>
          <w:color w:val="000000"/>
          <w:sz w:val="20"/>
          <w:szCs w:val="20"/>
        </w:rPr>
        <w:t xml:space="preserve">goiaba </w:t>
      </w:r>
      <w:r w:rsidR="003E6F13" w:rsidRPr="006C30B6">
        <w:rPr>
          <w:rFonts w:ascii="Arial" w:hAnsi="Arial" w:cs="Arial"/>
          <w:color w:val="000000"/>
          <w:sz w:val="20"/>
          <w:szCs w:val="20"/>
        </w:rPr>
        <w:t xml:space="preserve">cv. </w:t>
      </w:r>
      <w:r w:rsidRPr="006C30B6">
        <w:rPr>
          <w:rFonts w:ascii="Arial" w:hAnsi="Arial" w:cs="Arial"/>
          <w:color w:val="000000"/>
          <w:sz w:val="20"/>
          <w:szCs w:val="20"/>
        </w:rPr>
        <w:t>Pedro Sato</w:t>
      </w:r>
      <w:r>
        <w:rPr>
          <w:rFonts w:ascii="Arial" w:hAnsi="Arial" w:cs="Arial"/>
          <w:color w:val="000000"/>
          <w:sz w:val="20"/>
          <w:szCs w:val="20"/>
        </w:rPr>
        <w:t xml:space="preserve"> (Soares et al.,2011), manga cv. Tommy Atkins (Souza et al.,2011),</w:t>
      </w:r>
      <w:r w:rsidR="007F09F6">
        <w:rPr>
          <w:rFonts w:ascii="Arial" w:hAnsi="Arial" w:cs="Arial"/>
          <w:color w:val="000000"/>
          <w:sz w:val="20"/>
          <w:szCs w:val="20"/>
        </w:rPr>
        <w:t xml:space="preserve"> morango (Hernández-</w:t>
      </w:r>
      <w:proofErr w:type="spellStart"/>
      <w:r w:rsidR="007F09F6">
        <w:rPr>
          <w:rFonts w:ascii="Arial" w:hAnsi="Arial" w:cs="Arial"/>
          <w:color w:val="000000"/>
          <w:sz w:val="20"/>
          <w:szCs w:val="20"/>
        </w:rPr>
        <w:t>Muñoz</w:t>
      </w:r>
      <w:proofErr w:type="spellEnd"/>
      <w:r w:rsidR="007F09F6">
        <w:rPr>
          <w:rFonts w:ascii="Arial" w:hAnsi="Arial" w:cs="Arial"/>
          <w:color w:val="000000"/>
          <w:sz w:val="20"/>
          <w:szCs w:val="20"/>
        </w:rPr>
        <w:t xml:space="preserve"> et al., 2008)</w:t>
      </w:r>
      <w:r>
        <w:rPr>
          <w:rFonts w:ascii="Arial" w:hAnsi="Arial" w:cs="Arial"/>
          <w:color w:val="000000"/>
          <w:sz w:val="20"/>
          <w:szCs w:val="20"/>
        </w:rPr>
        <w:t xml:space="preserve"> e pseudofruto do cajueiro (Ferreira et al., 2010) observaram menores perdas de massa fresca em frutos tratados com película de </w:t>
      </w:r>
      <w:proofErr w:type="spellStart"/>
      <w:r>
        <w:rPr>
          <w:rFonts w:ascii="Arial" w:hAnsi="Arial" w:cs="Arial"/>
          <w:color w:val="000000"/>
          <w:sz w:val="20"/>
          <w:szCs w:val="20"/>
        </w:rPr>
        <w:t>quitosana</w:t>
      </w:r>
      <w:proofErr w:type="spellEnd"/>
      <w:r>
        <w:rPr>
          <w:rFonts w:ascii="Arial" w:hAnsi="Arial" w:cs="Arial"/>
          <w:color w:val="000000"/>
          <w:sz w:val="20"/>
          <w:szCs w:val="20"/>
        </w:rPr>
        <w:t xml:space="preserve"> quando comparados com os frutos controle. </w:t>
      </w:r>
      <w:proofErr w:type="spellStart"/>
      <w:r w:rsidR="00A0768B">
        <w:rPr>
          <w:rFonts w:ascii="Arial" w:hAnsi="Arial" w:cs="Arial"/>
          <w:color w:val="000000"/>
          <w:sz w:val="20"/>
          <w:szCs w:val="20"/>
        </w:rPr>
        <w:t>Tezotto</w:t>
      </w:r>
      <w:proofErr w:type="spellEnd"/>
      <w:r w:rsidR="00A0768B">
        <w:rPr>
          <w:rFonts w:ascii="Arial" w:hAnsi="Arial" w:cs="Arial"/>
          <w:color w:val="000000"/>
          <w:sz w:val="20"/>
          <w:szCs w:val="20"/>
        </w:rPr>
        <w:t xml:space="preserve">- </w:t>
      </w:r>
      <w:proofErr w:type="spellStart"/>
      <w:r w:rsidR="00A0768B">
        <w:rPr>
          <w:rFonts w:ascii="Arial" w:hAnsi="Arial" w:cs="Arial"/>
          <w:color w:val="000000"/>
          <w:sz w:val="20"/>
          <w:szCs w:val="20"/>
        </w:rPr>
        <w:t>Uliana</w:t>
      </w:r>
      <w:proofErr w:type="spellEnd"/>
      <w:r w:rsidR="00A0768B">
        <w:rPr>
          <w:rFonts w:ascii="Arial" w:hAnsi="Arial" w:cs="Arial"/>
          <w:color w:val="000000"/>
          <w:sz w:val="20"/>
          <w:szCs w:val="20"/>
        </w:rPr>
        <w:t xml:space="preserve"> et al. (2014) </w:t>
      </w:r>
      <w:r w:rsidR="003E6F13" w:rsidRPr="006C30B6">
        <w:rPr>
          <w:rFonts w:ascii="Arial" w:hAnsi="Arial" w:cs="Arial"/>
          <w:color w:val="000000"/>
          <w:sz w:val="20"/>
          <w:szCs w:val="20"/>
        </w:rPr>
        <w:t>trabalharam com</w:t>
      </w:r>
      <w:r w:rsidR="00A0768B">
        <w:rPr>
          <w:rFonts w:ascii="Arial" w:hAnsi="Arial" w:cs="Arial"/>
          <w:color w:val="000000"/>
          <w:sz w:val="20"/>
          <w:szCs w:val="20"/>
        </w:rPr>
        <w:t xml:space="preserve"> framboesas</w:t>
      </w:r>
      <w:r w:rsidR="003E6F13">
        <w:rPr>
          <w:rFonts w:ascii="Arial" w:hAnsi="Arial" w:cs="Arial"/>
          <w:color w:val="000000"/>
          <w:sz w:val="20"/>
          <w:szCs w:val="20"/>
        </w:rPr>
        <w:t xml:space="preserve">, e </w:t>
      </w:r>
      <w:r w:rsidR="00A0768B">
        <w:rPr>
          <w:rFonts w:ascii="Arial" w:hAnsi="Arial" w:cs="Arial"/>
          <w:color w:val="000000"/>
          <w:sz w:val="20"/>
          <w:szCs w:val="20"/>
        </w:rPr>
        <w:t xml:space="preserve">apontaram doses de 1 e 2% de </w:t>
      </w:r>
      <w:proofErr w:type="spellStart"/>
      <w:r w:rsidR="00A0768B">
        <w:rPr>
          <w:rFonts w:ascii="Arial" w:hAnsi="Arial" w:cs="Arial"/>
          <w:color w:val="000000"/>
          <w:sz w:val="20"/>
          <w:szCs w:val="20"/>
        </w:rPr>
        <w:t>quitosana</w:t>
      </w:r>
      <w:proofErr w:type="spellEnd"/>
      <w:r w:rsidR="00A0768B">
        <w:rPr>
          <w:rFonts w:ascii="Arial" w:hAnsi="Arial" w:cs="Arial"/>
          <w:color w:val="000000"/>
          <w:sz w:val="20"/>
          <w:szCs w:val="20"/>
        </w:rPr>
        <w:t xml:space="preserve"> como eficazes na manutenção do peso dos frutos em pós-colheita.</w:t>
      </w:r>
    </w:p>
    <w:p w14:paraId="683A1FB7" w14:textId="2DEE246A" w:rsidR="00015AAA" w:rsidRDefault="00015AAA" w:rsidP="00B651AE">
      <w:pPr>
        <w:spacing w:after="0" w:line="480" w:lineRule="auto"/>
        <w:ind w:firstLine="708"/>
        <w:jc w:val="both"/>
        <w:rPr>
          <w:rFonts w:ascii="Arial" w:hAnsi="Arial" w:cs="Arial"/>
          <w:sz w:val="20"/>
          <w:szCs w:val="20"/>
        </w:rPr>
      </w:pPr>
      <w:r>
        <w:rPr>
          <w:noProof/>
        </w:rPr>
        <w:lastRenderedPageBreak/>
        <w:drawing>
          <wp:inline distT="0" distB="0" distL="0" distR="0" wp14:anchorId="23F7C52F" wp14:editId="33ADDBA6">
            <wp:extent cx="5400000" cy="2700000"/>
            <wp:effectExtent l="0" t="0" r="0" b="5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A46201" w14:textId="4385B231" w:rsidR="00D06F56" w:rsidRPr="00710976" w:rsidRDefault="00015AAA" w:rsidP="00047B49">
      <w:pPr>
        <w:spacing w:after="0" w:line="480" w:lineRule="auto"/>
        <w:jc w:val="both"/>
        <w:rPr>
          <w:rFonts w:ascii="Arial" w:hAnsi="Arial" w:cs="Arial"/>
          <w:sz w:val="20"/>
          <w:szCs w:val="20"/>
        </w:rPr>
      </w:pPr>
      <w:r>
        <w:rPr>
          <w:rFonts w:ascii="Arial" w:hAnsi="Arial" w:cs="Arial"/>
          <w:sz w:val="20"/>
          <w:szCs w:val="20"/>
        </w:rPr>
        <w:t>Figura 1: Perda de massa</w:t>
      </w:r>
      <w:r w:rsidR="005D0AFA">
        <w:rPr>
          <w:rFonts w:ascii="Arial" w:hAnsi="Arial" w:cs="Arial"/>
          <w:sz w:val="20"/>
          <w:szCs w:val="20"/>
        </w:rPr>
        <w:t xml:space="preserve"> (%) dos frutos de mangabeira sob ação de concentrações de filmes de </w:t>
      </w:r>
      <w:proofErr w:type="spellStart"/>
      <w:r w:rsidR="005D0AFA">
        <w:rPr>
          <w:rFonts w:ascii="Arial" w:hAnsi="Arial" w:cs="Arial"/>
          <w:sz w:val="20"/>
          <w:szCs w:val="20"/>
        </w:rPr>
        <w:t>quitosana</w:t>
      </w:r>
      <w:proofErr w:type="spellEnd"/>
      <w:r w:rsidR="005D0AFA">
        <w:rPr>
          <w:rFonts w:ascii="Arial" w:hAnsi="Arial" w:cs="Arial"/>
          <w:sz w:val="20"/>
          <w:szCs w:val="20"/>
        </w:rPr>
        <w:t xml:space="preserve"> (0,25; 0,5; 1 e 2%), ao longo de 15 dias de armazenamento a 3 ± 1°C e 80 ± 1% de UR. Ilha Solteira, 2013.</w:t>
      </w:r>
      <w:r w:rsidR="00047B49">
        <w:rPr>
          <w:rFonts w:ascii="Arial" w:hAnsi="Arial" w:cs="Arial"/>
          <w:sz w:val="20"/>
          <w:szCs w:val="20"/>
        </w:rPr>
        <w:t xml:space="preserve"> </w:t>
      </w:r>
      <w:r w:rsidR="00D06F56" w:rsidRPr="00710976">
        <w:rPr>
          <w:rFonts w:ascii="Arial" w:hAnsi="Arial" w:cs="Arial"/>
          <w:sz w:val="20"/>
          <w:szCs w:val="20"/>
          <w:lang w:val="en-GB"/>
        </w:rPr>
        <w:t xml:space="preserve">Loss of mass (%) of mangaba fruit  in chitosan film concentration action (0.25, 0.5, 1 and 2%) and control, for 15 days of storage at 3 ± 1 ° C and 80 ± 1% RH. </w:t>
      </w:r>
      <w:r w:rsidR="00D06F56" w:rsidRPr="00710976">
        <w:rPr>
          <w:rFonts w:ascii="Arial" w:hAnsi="Arial" w:cs="Arial"/>
          <w:sz w:val="20"/>
          <w:szCs w:val="20"/>
        </w:rPr>
        <w:t>Ilha Solteira, 2013.</w:t>
      </w:r>
    </w:p>
    <w:p w14:paraId="11593180" w14:textId="77777777" w:rsidR="00D06F56" w:rsidRDefault="00D06F56" w:rsidP="005D0AFA">
      <w:pPr>
        <w:spacing w:after="0" w:line="480" w:lineRule="auto"/>
        <w:ind w:left="851" w:hanging="851"/>
        <w:jc w:val="both"/>
        <w:rPr>
          <w:rFonts w:ascii="Arial" w:hAnsi="Arial" w:cs="Arial"/>
          <w:sz w:val="20"/>
          <w:szCs w:val="20"/>
        </w:rPr>
      </w:pPr>
    </w:p>
    <w:p w14:paraId="4068AB61" w14:textId="752869A1" w:rsidR="00ED3B19" w:rsidRDefault="00D40ED1" w:rsidP="002E0468">
      <w:pPr>
        <w:spacing w:after="0" w:line="480" w:lineRule="auto"/>
        <w:ind w:firstLine="708"/>
        <w:jc w:val="both"/>
        <w:rPr>
          <w:rFonts w:ascii="Arial" w:hAnsi="Arial" w:cs="Arial"/>
          <w:color w:val="000000"/>
          <w:sz w:val="20"/>
          <w:szCs w:val="20"/>
          <w:highlight w:val="yellow"/>
        </w:rPr>
      </w:pPr>
      <w:r w:rsidRPr="00D35BCE">
        <w:rPr>
          <w:rFonts w:ascii="Arial" w:hAnsi="Arial" w:cs="Arial"/>
          <w:sz w:val="20"/>
          <w:szCs w:val="20"/>
        </w:rPr>
        <w:t>Para o</w:t>
      </w:r>
      <w:r w:rsidR="00FF739D" w:rsidRPr="00D35BCE">
        <w:rPr>
          <w:rFonts w:ascii="Arial" w:hAnsi="Arial" w:cs="Arial"/>
          <w:sz w:val="20"/>
          <w:szCs w:val="20"/>
        </w:rPr>
        <w:t xml:space="preserve"> teor de </w:t>
      </w:r>
      <w:r w:rsidR="005B794F" w:rsidRPr="00D35BCE">
        <w:rPr>
          <w:rFonts w:ascii="Arial" w:hAnsi="Arial" w:cs="Arial"/>
          <w:sz w:val="20"/>
          <w:szCs w:val="20"/>
        </w:rPr>
        <w:t>ácido ascórbico</w:t>
      </w:r>
      <w:r w:rsidR="00636288">
        <w:rPr>
          <w:rFonts w:ascii="Arial" w:hAnsi="Arial" w:cs="Arial"/>
          <w:sz w:val="20"/>
          <w:szCs w:val="20"/>
        </w:rPr>
        <w:t xml:space="preserve"> (mg de ácido ascórbico 100</w:t>
      </w:r>
      <w:r w:rsidR="00636288">
        <w:rPr>
          <w:rFonts w:ascii="Arial" w:hAnsi="Arial" w:cs="Arial"/>
          <w:sz w:val="20"/>
          <w:szCs w:val="20"/>
          <w:vertAlign w:val="superscript"/>
        </w:rPr>
        <w:t>-1</w:t>
      </w:r>
      <w:r w:rsidR="00636288">
        <w:rPr>
          <w:rFonts w:ascii="Arial" w:hAnsi="Arial" w:cs="Arial"/>
          <w:sz w:val="20"/>
          <w:szCs w:val="20"/>
        </w:rPr>
        <w:t xml:space="preserve"> de polpa)</w:t>
      </w:r>
      <w:r w:rsidR="00FF739D" w:rsidRPr="00D35BCE">
        <w:rPr>
          <w:rFonts w:ascii="Arial" w:hAnsi="Arial" w:cs="Arial"/>
          <w:sz w:val="20"/>
          <w:szCs w:val="20"/>
        </w:rPr>
        <w:t xml:space="preserve"> </w:t>
      </w:r>
      <w:r w:rsidR="00E25784" w:rsidRPr="00D35BCE">
        <w:rPr>
          <w:rFonts w:ascii="Arial" w:hAnsi="Arial" w:cs="Arial"/>
          <w:sz w:val="20"/>
          <w:szCs w:val="20"/>
        </w:rPr>
        <w:t xml:space="preserve">(Figura </w:t>
      </w:r>
      <w:r w:rsidR="005D0AFA">
        <w:rPr>
          <w:rFonts w:ascii="Arial" w:hAnsi="Arial" w:cs="Arial"/>
          <w:sz w:val="20"/>
          <w:szCs w:val="20"/>
        </w:rPr>
        <w:t>2</w:t>
      </w:r>
      <w:r w:rsidR="00FF739D" w:rsidRPr="00D35BCE">
        <w:rPr>
          <w:rFonts w:ascii="Arial" w:hAnsi="Arial" w:cs="Arial"/>
          <w:sz w:val="20"/>
          <w:szCs w:val="20"/>
        </w:rPr>
        <w:t>)</w:t>
      </w:r>
      <w:r w:rsidR="006A41F6">
        <w:rPr>
          <w:rFonts w:ascii="Arial" w:hAnsi="Arial" w:cs="Arial"/>
          <w:sz w:val="20"/>
          <w:szCs w:val="20"/>
        </w:rPr>
        <w:t>,</w:t>
      </w:r>
      <w:r w:rsidR="00FF739D" w:rsidRPr="00D35BCE">
        <w:rPr>
          <w:rFonts w:ascii="Arial" w:hAnsi="Arial" w:cs="Arial"/>
          <w:sz w:val="20"/>
          <w:szCs w:val="20"/>
        </w:rPr>
        <w:t xml:space="preserve"> </w:t>
      </w:r>
      <w:r w:rsidR="00636288">
        <w:rPr>
          <w:rFonts w:ascii="Arial" w:hAnsi="Arial" w:cs="Arial"/>
          <w:sz w:val="20"/>
          <w:szCs w:val="20"/>
        </w:rPr>
        <w:t>houve</w:t>
      </w:r>
      <w:r w:rsidR="00FF739D" w:rsidRPr="00D35BCE">
        <w:rPr>
          <w:rFonts w:ascii="Arial" w:hAnsi="Arial" w:cs="Arial"/>
          <w:sz w:val="20"/>
          <w:szCs w:val="20"/>
        </w:rPr>
        <w:t xml:space="preserve"> decréscimo</w:t>
      </w:r>
      <w:r w:rsidRPr="00D35BCE">
        <w:rPr>
          <w:rFonts w:ascii="Arial" w:hAnsi="Arial" w:cs="Arial"/>
          <w:sz w:val="20"/>
          <w:szCs w:val="20"/>
        </w:rPr>
        <w:t xml:space="preserve"> </w:t>
      </w:r>
      <w:r w:rsidR="00636288">
        <w:rPr>
          <w:rFonts w:ascii="Arial" w:hAnsi="Arial" w:cs="Arial"/>
          <w:sz w:val="20"/>
          <w:szCs w:val="20"/>
        </w:rPr>
        <w:t>ao longo do período de</w:t>
      </w:r>
      <w:r w:rsidR="00FA4726" w:rsidRPr="00D35BCE">
        <w:rPr>
          <w:rFonts w:ascii="Arial" w:hAnsi="Arial" w:cs="Arial"/>
          <w:sz w:val="20"/>
          <w:szCs w:val="20"/>
        </w:rPr>
        <w:t xml:space="preserve"> armazenamento</w:t>
      </w:r>
      <w:r w:rsidR="00636288">
        <w:rPr>
          <w:rFonts w:ascii="Arial" w:hAnsi="Arial" w:cs="Arial"/>
          <w:sz w:val="20"/>
          <w:szCs w:val="20"/>
        </w:rPr>
        <w:t xml:space="preserve"> (15 dias)</w:t>
      </w:r>
      <w:r w:rsidR="00FA4726" w:rsidRPr="00D35BCE">
        <w:rPr>
          <w:rFonts w:ascii="Arial" w:hAnsi="Arial" w:cs="Arial"/>
          <w:sz w:val="20"/>
          <w:szCs w:val="20"/>
        </w:rPr>
        <w:t xml:space="preserve">, chegando ao final com teor de </w:t>
      </w:r>
      <w:r w:rsidR="00FF739D" w:rsidRPr="00D35BCE">
        <w:rPr>
          <w:rFonts w:ascii="Arial" w:hAnsi="Arial" w:cs="Arial"/>
          <w:sz w:val="20"/>
          <w:szCs w:val="20"/>
        </w:rPr>
        <w:t>74,7 mg de ácido ascórbico 100 g</w:t>
      </w:r>
      <w:r w:rsidR="00FF739D" w:rsidRPr="00D35BCE">
        <w:rPr>
          <w:rFonts w:ascii="Arial" w:hAnsi="Arial" w:cs="Arial"/>
          <w:sz w:val="20"/>
          <w:szCs w:val="20"/>
          <w:vertAlign w:val="superscript"/>
        </w:rPr>
        <w:t>-1</w:t>
      </w:r>
      <w:r w:rsidR="00FF739D" w:rsidRPr="00D35BCE">
        <w:rPr>
          <w:rFonts w:ascii="Arial" w:hAnsi="Arial" w:cs="Arial"/>
          <w:sz w:val="20"/>
          <w:szCs w:val="20"/>
        </w:rPr>
        <w:t xml:space="preserve"> de polpa</w:t>
      </w:r>
      <w:r w:rsidR="00A57560">
        <w:rPr>
          <w:rFonts w:ascii="Arial" w:hAnsi="Arial" w:cs="Arial"/>
          <w:sz w:val="20"/>
          <w:szCs w:val="20"/>
        </w:rPr>
        <w:t xml:space="preserve">. </w:t>
      </w:r>
      <w:r w:rsidR="006C30B6">
        <w:rPr>
          <w:rFonts w:ascii="Arial" w:hAnsi="Arial" w:cs="Arial"/>
          <w:sz w:val="20"/>
          <w:szCs w:val="20"/>
        </w:rPr>
        <w:t>É</w:t>
      </w:r>
      <w:r w:rsidR="00A57560">
        <w:rPr>
          <w:rFonts w:ascii="Arial" w:hAnsi="Arial" w:cs="Arial"/>
          <w:sz w:val="20"/>
          <w:szCs w:val="20"/>
        </w:rPr>
        <w:t xml:space="preserve"> sabido que ocorre diminuição dos</w:t>
      </w:r>
      <w:r w:rsidR="00A57560" w:rsidRPr="005851C8">
        <w:rPr>
          <w:rFonts w:ascii="Arial" w:hAnsi="Arial" w:cs="Arial"/>
          <w:sz w:val="20"/>
          <w:szCs w:val="20"/>
        </w:rPr>
        <w:t xml:space="preserve"> teor</w:t>
      </w:r>
      <w:r w:rsidR="00A57560">
        <w:rPr>
          <w:rFonts w:ascii="Arial" w:hAnsi="Arial" w:cs="Arial"/>
          <w:sz w:val="20"/>
          <w:szCs w:val="20"/>
        </w:rPr>
        <w:t>es</w:t>
      </w:r>
      <w:r w:rsidR="00A57560" w:rsidRPr="005851C8">
        <w:rPr>
          <w:rFonts w:ascii="Arial" w:hAnsi="Arial" w:cs="Arial"/>
          <w:sz w:val="20"/>
          <w:szCs w:val="20"/>
        </w:rPr>
        <w:t xml:space="preserve"> de </w:t>
      </w:r>
      <w:r w:rsidR="00A57560" w:rsidRPr="005851C8">
        <w:rPr>
          <w:rFonts w:ascii="Arial" w:hAnsi="Arial" w:cs="Arial"/>
          <w:color w:val="000000"/>
          <w:sz w:val="20"/>
          <w:szCs w:val="20"/>
        </w:rPr>
        <w:t xml:space="preserve">ácido ascórbico </w:t>
      </w:r>
      <w:r w:rsidR="00A57560">
        <w:rPr>
          <w:rFonts w:ascii="Arial" w:hAnsi="Arial" w:cs="Arial"/>
          <w:color w:val="000000"/>
          <w:sz w:val="20"/>
          <w:szCs w:val="20"/>
        </w:rPr>
        <w:t>em razão do</w:t>
      </w:r>
      <w:r w:rsidR="00A57560" w:rsidRPr="005851C8">
        <w:rPr>
          <w:rFonts w:ascii="Arial" w:hAnsi="Arial" w:cs="Arial"/>
          <w:color w:val="000000"/>
          <w:sz w:val="20"/>
          <w:szCs w:val="20"/>
        </w:rPr>
        <w:t xml:space="preserve"> ama</w:t>
      </w:r>
      <w:r w:rsidR="00A57560" w:rsidRPr="005851C8">
        <w:rPr>
          <w:rFonts w:ascii="Arial" w:hAnsi="Arial" w:cs="Arial"/>
          <w:color w:val="000000"/>
          <w:sz w:val="20"/>
          <w:szCs w:val="20"/>
        </w:rPr>
        <w:softHyphen/>
        <w:t>durecimento dos frutos</w:t>
      </w:r>
      <w:r w:rsidR="00A57560">
        <w:rPr>
          <w:rFonts w:ascii="Arial" w:hAnsi="Arial" w:cs="Arial"/>
          <w:color w:val="000000"/>
          <w:sz w:val="20"/>
          <w:szCs w:val="20"/>
        </w:rPr>
        <w:t>,</w:t>
      </w:r>
      <w:r w:rsidR="00A57560" w:rsidRPr="005851C8">
        <w:rPr>
          <w:rFonts w:ascii="Arial" w:hAnsi="Arial" w:cs="Arial"/>
          <w:color w:val="000000"/>
          <w:sz w:val="20"/>
          <w:szCs w:val="20"/>
        </w:rPr>
        <w:t xml:space="preserve"> </w:t>
      </w:r>
      <w:r w:rsidR="00A57560">
        <w:rPr>
          <w:rFonts w:ascii="Arial" w:hAnsi="Arial" w:cs="Arial"/>
          <w:color w:val="000000"/>
          <w:sz w:val="20"/>
          <w:szCs w:val="20"/>
        </w:rPr>
        <w:t xml:space="preserve">devido </w:t>
      </w:r>
      <w:r w:rsidR="00A57560" w:rsidRPr="005851C8">
        <w:rPr>
          <w:rFonts w:ascii="Arial" w:hAnsi="Arial" w:cs="Arial"/>
          <w:color w:val="000000"/>
          <w:sz w:val="20"/>
          <w:szCs w:val="20"/>
        </w:rPr>
        <w:t xml:space="preserve">ação da </w:t>
      </w:r>
      <w:r w:rsidR="00A57560">
        <w:rPr>
          <w:rFonts w:ascii="Arial" w:hAnsi="Arial" w:cs="Arial"/>
          <w:color w:val="000000"/>
          <w:sz w:val="20"/>
          <w:szCs w:val="20"/>
        </w:rPr>
        <w:t xml:space="preserve">enzima ácido ascórbico oxidase </w:t>
      </w:r>
      <w:r w:rsidR="00A57560" w:rsidRPr="005851C8">
        <w:rPr>
          <w:rFonts w:ascii="Arial" w:hAnsi="Arial" w:cs="Arial"/>
          <w:color w:val="000000"/>
          <w:sz w:val="20"/>
          <w:szCs w:val="20"/>
        </w:rPr>
        <w:t xml:space="preserve">e enzimas </w:t>
      </w:r>
      <w:proofErr w:type="spellStart"/>
      <w:r w:rsidR="00A57560" w:rsidRPr="005851C8">
        <w:rPr>
          <w:rFonts w:ascii="Arial" w:hAnsi="Arial" w:cs="Arial"/>
          <w:color w:val="000000"/>
          <w:sz w:val="20"/>
          <w:szCs w:val="20"/>
        </w:rPr>
        <w:t>oxidativas</w:t>
      </w:r>
      <w:proofErr w:type="spellEnd"/>
      <w:r w:rsidR="00A57560">
        <w:rPr>
          <w:rFonts w:ascii="Arial" w:hAnsi="Arial" w:cs="Arial"/>
          <w:color w:val="000000"/>
          <w:sz w:val="20"/>
          <w:szCs w:val="20"/>
        </w:rPr>
        <w:t>,</w:t>
      </w:r>
      <w:r w:rsidR="00A57560" w:rsidRPr="005851C8">
        <w:rPr>
          <w:rFonts w:ascii="Arial" w:hAnsi="Arial" w:cs="Arial"/>
          <w:color w:val="000000"/>
          <w:sz w:val="20"/>
          <w:szCs w:val="20"/>
        </w:rPr>
        <w:t xml:space="preserve"> como a </w:t>
      </w:r>
      <w:proofErr w:type="spellStart"/>
      <w:r w:rsidR="00A57560" w:rsidRPr="005851C8">
        <w:rPr>
          <w:rFonts w:ascii="Arial" w:hAnsi="Arial" w:cs="Arial"/>
          <w:color w:val="000000"/>
          <w:sz w:val="20"/>
          <w:szCs w:val="20"/>
        </w:rPr>
        <w:t>peroxidade</w:t>
      </w:r>
      <w:proofErr w:type="spellEnd"/>
      <w:r w:rsidR="00A57560" w:rsidRPr="005851C8">
        <w:rPr>
          <w:rFonts w:ascii="Arial" w:hAnsi="Arial" w:cs="Arial"/>
          <w:color w:val="000000"/>
          <w:sz w:val="20"/>
          <w:szCs w:val="20"/>
        </w:rPr>
        <w:t xml:space="preserve">. Esses teores podem ser oxidados </w:t>
      </w:r>
      <w:r w:rsidR="00636288">
        <w:rPr>
          <w:rFonts w:ascii="Arial" w:hAnsi="Arial" w:cs="Arial"/>
          <w:color w:val="000000"/>
          <w:sz w:val="20"/>
          <w:szCs w:val="20"/>
        </w:rPr>
        <w:t>em</w:t>
      </w:r>
      <w:r w:rsidR="00A57560" w:rsidRPr="005851C8">
        <w:rPr>
          <w:rFonts w:ascii="Arial" w:hAnsi="Arial" w:cs="Arial"/>
          <w:color w:val="000000"/>
          <w:sz w:val="20"/>
          <w:szCs w:val="20"/>
        </w:rPr>
        <w:t xml:space="preserve"> ácido </w:t>
      </w:r>
      <w:proofErr w:type="spellStart"/>
      <w:r w:rsidR="00A57560" w:rsidRPr="005851C8">
        <w:rPr>
          <w:rFonts w:ascii="Arial" w:hAnsi="Arial" w:cs="Arial"/>
          <w:color w:val="000000"/>
          <w:sz w:val="20"/>
          <w:szCs w:val="20"/>
        </w:rPr>
        <w:t>deidroascórbico</w:t>
      </w:r>
      <w:proofErr w:type="spellEnd"/>
      <w:r w:rsidR="00A57560" w:rsidRPr="005851C8">
        <w:rPr>
          <w:rFonts w:ascii="Arial" w:hAnsi="Arial" w:cs="Arial"/>
          <w:color w:val="000000"/>
          <w:sz w:val="20"/>
          <w:szCs w:val="20"/>
        </w:rPr>
        <w:t>, ainda com atividade vitamínica ou degradado para ácido 2,3-dicetogulônico</w:t>
      </w:r>
      <w:r w:rsidR="00636288">
        <w:rPr>
          <w:rFonts w:ascii="Arial" w:hAnsi="Arial" w:cs="Arial"/>
          <w:color w:val="000000"/>
          <w:sz w:val="20"/>
          <w:szCs w:val="20"/>
        </w:rPr>
        <w:t>,</w:t>
      </w:r>
      <w:r w:rsidR="00A57560" w:rsidRPr="005851C8">
        <w:rPr>
          <w:rFonts w:ascii="Arial" w:hAnsi="Arial" w:cs="Arial"/>
          <w:color w:val="000000"/>
          <w:sz w:val="20"/>
          <w:szCs w:val="20"/>
        </w:rPr>
        <w:t xml:space="preserve"> perdendo sua atividade biológica (</w:t>
      </w:r>
      <w:proofErr w:type="spellStart"/>
      <w:r w:rsidR="00A57560" w:rsidRPr="005851C8">
        <w:rPr>
          <w:rFonts w:ascii="Arial" w:hAnsi="Arial" w:cs="Arial"/>
          <w:color w:val="000000"/>
          <w:sz w:val="20"/>
          <w:szCs w:val="20"/>
        </w:rPr>
        <w:t>C</w:t>
      </w:r>
      <w:r w:rsidR="00FB08F2" w:rsidRPr="005851C8">
        <w:rPr>
          <w:rFonts w:ascii="Arial" w:hAnsi="Arial" w:cs="Arial"/>
          <w:color w:val="000000"/>
          <w:sz w:val="20"/>
          <w:szCs w:val="20"/>
        </w:rPr>
        <w:t>hitarra</w:t>
      </w:r>
      <w:proofErr w:type="spellEnd"/>
      <w:r w:rsidR="00A57560" w:rsidRPr="005851C8">
        <w:rPr>
          <w:rFonts w:ascii="Arial" w:hAnsi="Arial" w:cs="Arial"/>
          <w:color w:val="000000"/>
          <w:sz w:val="20"/>
          <w:szCs w:val="20"/>
        </w:rPr>
        <w:t xml:space="preserve"> &amp; </w:t>
      </w:r>
      <w:proofErr w:type="spellStart"/>
      <w:r w:rsidR="00A57560" w:rsidRPr="005851C8">
        <w:rPr>
          <w:rFonts w:ascii="Arial" w:hAnsi="Arial" w:cs="Arial"/>
          <w:color w:val="000000"/>
          <w:sz w:val="20"/>
          <w:szCs w:val="20"/>
        </w:rPr>
        <w:t>C</w:t>
      </w:r>
      <w:r w:rsidR="00FB08F2" w:rsidRPr="005851C8">
        <w:rPr>
          <w:rFonts w:ascii="Arial" w:hAnsi="Arial" w:cs="Arial"/>
          <w:color w:val="000000"/>
          <w:sz w:val="20"/>
          <w:szCs w:val="20"/>
        </w:rPr>
        <w:t>hitarra</w:t>
      </w:r>
      <w:proofErr w:type="spellEnd"/>
      <w:r w:rsidR="00A57560" w:rsidRPr="005851C8">
        <w:rPr>
          <w:rFonts w:ascii="Arial" w:hAnsi="Arial" w:cs="Arial"/>
          <w:color w:val="000000"/>
          <w:sz w:val="20"/>
          <w:szCs w:val="20"/>
        </w:rPr>
        <w:t>, 2005; S</w:t>
      </w:r>
      <w:r w:rsidR="00FB08F2" w:rsidRPr="005851C8">
        <w:rPr>
          <w:rFonts w:ascii="Arial" w:hAnsi="Arial" w:cs="Arial"/>
          <w:color w:val="000000"/>
          <w:sz w:val="20"/>
          <w:szCs w:val="20"/>
        </w:rPr>
        <w:t>ouza</w:t>
      </w:r>
      <w:r w:rsidR="00A57560" w:rsidRPr="005851C8">
        <w:rPr>
          <w:rFonts w:ascii="Arial" w:hAnsi="Arial" w:cs="Arial"/>
          <w:color w:val="000000"/>
          <w:sz w:val="20"/>
          <w:szCs w:val="20"/>
        </w:rPr>
        <w:t xml:space="preserve"> et al., 2011)</w:t>
      </w:r>
      <w:r w:rsidR="00A57560">
        <w:rPr>
          <w:rFonts w:ascii="Arial" w:hAnsi="Arial" w:cs="Arial"/>
          <w:color w:val="000000"/>
          <w:sz w:val="20"/>
          <w:szCs w:val="20"/>
        </w:rPr>
        <w:t>.</w:t>
      </w:r>
      <w:r w:rsidR="00FF739D" w:rsidRPr="00D35BCE">
        <w:rPr>
          <w:rFonts w:ascii="Arial" w:hAnsi="Arial" w:cs="Arial"/>
          <w:sz w:val="20"/>
          <w:szCs w:val="20"/>
        </w:rPr>
        <w:t xml:space="preserve"> Concordando com </w:t>
      </w:r>
      <w:proofErr w:type="spellStart"/>
      <w:r w:rsidR="00FF739D" w:rsidRPr="00D35BCE">
        <w:rPr>
          <w:rFonts w:ascii="Arial" w:hAnsi="Arial" w:cs="Arial"/>
          <w:sz w:val="20"/>
          <w:szCs w:val="20"/>
        </w:rPr>
        <w:t>Hojo</w:t>
      </w:r>
      <w:proofErr w:type="spellEnd"/>
      <w:r w:rsidR="00FF739D" w:rsidRPr="00D35BCE">
        <w:rPr>
          <w:rFonts w:ascii="Arial" w:hAnsi="Arial" w:cs="Arial"/>
          <w:sz w:val="20"/>
          <w:szCs w:val="20"/>
        </w:rPr>
        <w:t xml:space="preserve"> et al. (2011) que em pesquisa com lichias mantidas em embalagens plásticas e submetidas em imersão de </w:t>
      </w:r>
      <w:proofErr w:type="spellStart"/>
      <w:r w:rsidR="00FF739D" w:rsidRPr="00D35BCE">
        <w:rPr>
          <w:rFonts w:ascii="Arial" w:hAnsi="Arial" w:cs="Arial"/>
          <w:sz w:val="20"/>
          <w:szCs w:val="20"/>
        </w:rPr>
        <w:t>quitosana</w:t>
      </w:r>
      <w:proofErr w:type="spellEnd"/>
      <w:r w:rsidR="00FF739D" w:rsidRPr="00D35BCE">
        <w:rPr>
          <w:rFonts w:ascii="Arial" w:hAnsi="Arial" w:cs="Arial"/>
          <w:sz w:val="20"/>
          <w:szCs w:val="20"/>
        </w:rPr>
        <w:t xml:space="preserve"> a 0,5%, observaram redução dos teores de </w:t>
      </w:r>
      <w:r w:rsidR="002A0BB8" w:rsidRPr="00D35BCE">
        <w:rPr>
          <w:rFonts w:ascii="Arial" w:hAnsi="Arial" w:cs="Arial"/>
          <w:sz w:val="20"/>
          <w:szCs w:val="20"/>
        </w:rPr>
        <w:t>ácido ascórbico</w:t>
      </w:r>
      <w:r w:rsidR="00FF739D" w:rsidRPr="00D35BCE">
        <w:rPr>
          <w:rFonts w:ascii="Arial" w:hAnsi="Arial" w:cs="Arial"/>
          <w:sz w:val="20"/>
          <w:szCs w:val="20"/>
        </w:rPr>
        <w:t xml:space="preserve"> durante 24 dias de armazenamento a 5</w:t>
      </w:r>
      <w:r w:rsidR="006A41F6">
        <w:rPr>
          <w:rFonts w:ascii="Arial" w:hAnsi="Arial" w:cs="Arial"/>
          <w:sz w:val="20"/>
          <w:szCs w:val="20"/>
        </w:rPr>
        <w:t xml:space="preserve"> </w:t>
      </w:r>
      <w:r w:rsidR="00FF739D" w:rsidRPr="00D35BCE">
        <w:rPr>
          <w:rFonts w:ascii="Arial" w:hAnsi="Arial" w:cs="Arial"/>
          <w:sz w:val="20"/>
          <w:szCs w:val="20"/>
        </w:rPr>
        <w:t>°C.</w:t>
      </w:r>
      <w:r w:rsidR="000B015A">
        <w:rPr>
          <w:rFonts w:ascii="Arial" w:hAnsi="Arial" w:cs="Arial"/>
          <w:sz w:val="20"/>
          <w:szCs w:val="20"/>
        </w:rPr>
        <w:t xml:space="preserve"> Os autores </w:t>
      </w:r>
      <w:r w:rsidR="00AD7A13">
        <w:rPr>
          <w:rFonts w:ascii="Arial" w:hAnsi="Arial" w:cs="Arial"/>
          <w:sz w:val="20"/>
          <w:szCs w:val="20"/>
        </w:rPr>
        <w:t>associam</w:t>
      </w:r>
      <w:r w:rsidR="0077778C">
        <w:rPr>
          <w:rFonts w:ascii="Arial" w:hAnsi="Arial" w:cs="Arial"/>
          <w:sz w:val="20"/>
          <w:szCs w:val="20"/>
        </w:rPr>
        <w:t xml:space="preserve"> essa redução</w:t>
      </w:r>
      <w:r w:rsidR="00AD7A13">
        <w:rPr>
          <w:rFonts w:ascii="Arial" w:hAnsi="Arial" w:cs="Arial"/>
          <w:sz w:val="20"/>
          <w:szCs w:val="20"/>
        </w:rPr>
        <w:t xml:space="preserve"> do ácido ascórbico</w:t>
      </w:r>
      <w:r w:rsidR="00ED3B19">
        <w:rPr>
          <w:rFonts w:ascii="Arial" w:hAnsi="Arial" w:cs="Arial"/>
          <w:sz w:val="20"/>
          <w:szCs w:val="20"/>
        </w:rPr>
        <w:t xml:space="preserve"> a senescência dos frutos.</w:t>
      </w:r>
    </w:p>
    <w:p w14:paraId="4716161A" w14:textId="355ABCFC" w:rsidR="00ED3B19" w:rsidRDefault="00ED3B19" w:rsidP="00ED3B19">
      <w:pPr>
        <w:rPr>
          <w:rFonts w:ascii="Arial" w:hAnsi="Arial" w:cs="Arial"/>
          <w:sz w:val="20"/>
          <w:szCs w:val="20"/>
          <w:highlight w:val="yellow"/>
        </w:rPr>
      </w:pPr>
    </w:p>
    <w:p w14:paraId="7510EBB5" w14:textId="77777777" w:rsidR="00FF739D" w:rsidRPr="00ED3B19" w:rsidRDefault="00FF739D" w:rsidP="00ED3B19">
      <w:pPr>
        <w:rPr>
          <w:rFonts w:ascii="Arial" w:hAnsi="Arial" w:cs="Arial"/>
          <w:sz w:val="20"/>
          <w:szCs w:val="20"/>
          <w:highlight w:val="yellow"/>
        </w:rPr>
      </w:pPr>
    </w:p>
    <w:p w14:paraId="0A837DF6" w14:textId="77777777" w:rsidR="00F10759" w:rsidRPr="00D35BCE" w:rsidRDefault="00FB1421" w:rsidP="00B651AE">
      <w:pPr>
        <w:spacing w:after="0" w:line="480" w:lineRule="auto"/>
        <w:jc w:val="both"/>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0288" behindDoc="0" locked="0" layoutInCell="1" allowOverlap="1" wp14:anchorId="64622339" wp14:editId="23EE2D75">
                <wp:simplePos x="0" y="0"/>
                <wp:positionH relativeFrom="column">
                  <wp:posOffset>1487170</wp:posOffset>
                </wp:positionH>
                <wp:positionV relativeFrom="paragraph">
                  <wp:posOffset>462280</wp:posOffset>
                </wp:positionV>
                <wp:extent cx="3312795" cy="242570"/>
                <wp:effectExtent l="0" t="0" r="1905"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42570"/>
                        </a:xfrm>
                        <a:prstGeom prst="rect">
                          <a:avLst/>
                        </a:prstGeom>
                        <a:solidFill>
                          <a:srgbClr val="FFFFFF"/>
                        </a:solidFill>
                        <a:ln w="9525">
                          <a:noFill/>
                          <a:miter lim="800000"/>
                          <a:headEnd/>
                          <a:tailEnd/>
                        </a:ln>
                      </wps:spPr>
                      <wps:txbx>
                        <w:txbxContent>
                          <w:p w14:paraId="5FE38C89" w14:textId="77777777" w:rsidR="0022316C" w:rsidRPr="006A41F6" w:rsidRDefault="0022316C" w:rsidP="002F5375">
                            <w:pPr>
                              <w:spacing w:after="0"/>
                              <w:rPr>
                                <w:rFonts w:ascii="Arial" w:hAnsi="Arial" w:cs="Arial"/>
                                <w:sz w:val="18"/>
                                <w:szCs w:val="18"/>
                              </w:rPr>
                            </w:pPr>
                            <w:r w:rsidRPr="006A41F6">
                              <w:rPr>
                                <w:rFonts w:ascii="Arial" w:hAnsi="Arial" w:cs="Arial"/>
                                <w:sz w:val="18"/>
                                <w:szCs w:val="18"/>
                              </w:rPr>
                              <w:t>Y= 307,69 -196,63 x +49,556365x</w:t>
                            </w:r>
                            <w:r w:rsidRPr="006A41F6">
                              <w:rPr>
                                <w:rFonts w:ascii="Arial" w:hAnsi="Arial" w:cs="Arial"/>
                                <w:sz w:val="18"/>
                                <w:szCs w:val="18"/>
                                <w:vertAlign w:val="superscript"/>
                              </w:rPr>
                              <w:t>2</w:t>
                            </w:r>
                            <w:r w:rsidRPr="006A41F6">
                              <w:rPr>
                                <w:rFonts w:ascii="Arial" w:hAnsi="Arial" w:cs="Arial"/>
                                <w:sz w:val="18"/>
                                <w:szCs w:val="18"/>
                              </w:rPr>
                              <w:t xml:space="preserve"> -3,881 x</w:t>
                            </w:r>
                            <w:r w:rsidRPr="006A41F6">
                              <w:rPr>
                                <w:rFonts w:ascii="Arial" w:hAnsi="Arial" w:cs="Arial"/>
                                <w:sz w:val="18"/>
                                <w:szCs w:val="18"/>
                                <w:vertAlign w:val="superscript"/>
                              </w:rPr>
                              <w:t>3</w:t>
                            </w:r>
                            <w:r w:rsidRPr="006A41F6">
                              <w:rPr>
                                <w:rFonts w:ascii="Arial" w:hAnsi="Arial" w:cs="Arial"/>
                                <w:sz w:val="18"/>
                                <w:szCs w:val="18"/>
                              </w:rPr>
                              <w:t xml:space="preserve"> (R</w:t>
                            </w:r>
                            <w:r w:rsidRPr="006A41F6">
                              <w:rPr>
                                <w:rFonts w:ascii="Arial" w:hAnsi="Arial" w:cs="Arial"/>
                                <w:sz w:val="18"/>
                                <w:szCs w:val="18"/>
                                <w:vertAlign w:val="superscript"/>
                              </w:rPr>
                              <w:t>2</w:t>
                            </w:r>
                            <w:r w:rsidRPr="006A41F6">
                              <w:rPr>
                                <w:rFonts w:ascii="Arial" w:hAnsi="Arial" w:cs="Arial"/>
                                <w:sz w:val="18"/>
                                <w:szCs w:val="18"/>
                              </w:rPr>
                              <w:t>= 0,99)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22339" id="_x0000_t202" coordsize="21600,21600" o:spt="202" path="m,l,21600r21600,l21600,xe">
                <v:stroke joinstyle="miter"/>
                <v:path gradientshapeok="t" o:connecttype="rect"/>
              </v:shapetype>
              <v:shape id="Caixa de Texto 2" o:spid="_x0000_s1026" type="#_x0000_t202" style="position:absolute;left:0;text-align:left;margin-left:117.1pt;margin-top:36.4pt;width:260.85pt;height:1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" stroked="f">
                <v:textbox style="mso-fit-shape-to-text:t">
                  <w:txbxContent>
                    <w:p w14:paraId="5FE38C89" w14:textId="77777777" w:rsidR="0022316C" w:rsidRPr="006A41F6" w:rsidRDefault="0022316C" w:rsidP="002F5375">
                      <w:pPr>
                        <w:spacing w:after="0"/>
                        <w:rPr>
                          <w:rFonts w:ascii="Arial" w:hAnsi="Arial" w:cs="Arial"/>
                          <w:sz w:val="18"/>
                          <w:szCs w:val="18"/>
                        </w:rPr>
                      </w:pPr>
                      <w:r w:rsidRPr="006A41F6">
                        <w:rPr>
                          <w:rFonts w:ascii="Arial" w:hAnsi="Arial" w:cs="Arial"/>
                          <w:sz w:val="18"/>
                          <w:szCs w:val="18"/>
                        </w:rPr>
                        <w:t>Y= 307,69 -196,63 x +49,556365x</w:t>
                      </w:r>
                      <w:r w:rsidRPr="006A41F6">
                        <w:rPr>
                          <w:rFonts w:ascii="Arial" w:hAnsi="Arial" w:cs="Arial"/>
                          <w:sz w:val="18"/>
                          <w:szCs w:val="18"/>
                          <w:vertAlign w:val="superscript"/>
                        </w:rPr>
                        <w:t>2</w:t>
                      </w:r>
                      <w:r w:rsidRPr="006A41F6">
                        <w:rPr>
                          <w:rFonts w:ascii="Arial" w:hAnsi="Arial" w:cs="Arial"/>
                          <w:sz w:val="18"/>
                          <w:szCs w:val="18"/>
                        </w:rPr>
                        <w:t xml:space="preserve"> -3,881 x</w:t>
                      </w:r>
                      <w:r w:rsidRPr="006A41F6">
                        <w:rPr>
                          <w:rFonts w:ascii="Arial" w:hAnsi="Arial" w:cs="Arial"/>
                          <w:sz w:val="18"/>
                          <w:szCs w:val="18"/>
                          <w:vertAlign w:val="superscript"/>
                        </w:rPr>
                        <w:t>3</w:t>
                      </w:r>
                      <w:r w:rsidRPr="006A41F6">
                        <w:rPr>
                          <w:rFonts w:ascii="Arial" w:hAnsi="Arial" w:cs="Arial"/>
                          <w:sz w:val="18"/>
                          <w:szCs w:val="18"/>
                        </w:rPr>
                        <w:t xml:space="preserve"> (R</w:t>
                      </w:r>
                      <w:r w:rsidRPr="006A41F6">
                        <w:rPr>
                          <w:rFonts w:ascii="Arial" w:hAnsi="Arial" w:cs="Arial"/>
                          <w:sz w:val="18"/>
                          <w:szCs w:val="18"/>
                          <w:vertAlign w:val="superscript"/>
                        </w:rPr>
                        <w:t>2</w:t>
                      </w:r>
                      <w:r w:rsidRPr="006A41F6">
                        <w:rPr>
                          <w:rFonts w:ascii="Arial" w:hAnsi="Arial" w:cs="Arial"/>
                          <w:sz w:val="18"/>
                          <w:szCs w:val="18"/>
                        </w:rPr>
                        <w:t>= 0,99)</w:t>
                      </w:r>
                    </w:p>
                  </w:txbxContent>
                </v:textbox>
              </v:shape>
            </w:pict>
          </mc:Fallback>
        </mc:AlternateContent>
      </w:r>
      <w:r w:rsidR="00BE79D3" w:rsidRPr="00D35BCE">
        <w:rPr>
          <w:rFonts w:ascii="Arial" w:hAnsi="Arial" w:cs="Arial"/>
          <w:noProof/>
          <w:sz w:val="20"/>
          <w:szCs w:val="20"/>
        </w:rPr>
        <w:drawing>
          <wp:inline distT="0" distB="0" distL="0" distR="0" wp14:anchorId="11D7B4AB" wp14:editId="00CF1A0F">
            <wp:extent cx="5399405" cy="2701290"/>
            <wp:effectExtent l="0" t="0" r="0" b="3810"/>
            <wp:docPr id="4"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418C76" w14:textId="39A0271F" w:rsidR="002E0468" w:rsidRPr="00047B49" w:rsidRDefault="00E600BA" w:rsidP="00047B49">
      <w:pPr>
        <w:spacing w:after="0" w:line="480" w:lineRule="auto"/>
        <w:jc w:val="both"/>
        <w:rPr>
          <w:rFonts w:ascii="Arial" w:hAnsi="Arial" w:cs="Arial"/>
          <w:sz w:val="20"/>
          <w:szCs w:val="20"/>
        </w:rPr>
      </w:pPr>
      <w:r w:rsidRPr="00AD74FB">
        <w:rPr>
          <w:rFonts w:ascii="Arial" w:hAnsi="Arial" w:cs="Arial"/>
          <w:sz w:val="20"/>
          <w:szCs w:val="20"/>
        </w:rPr>
        <w:t>Figura</w:t>
      </w:r>
      <w:r w:rsidR="002F5375" w:rsidRPr="00AD74FB">
        <w:rPr>
          <w:rFonts w:ascii="Arial" w:hAnsi="Arial" w:cs="Arial"/>
          <w:sz w:val="20"/>
          <w:szCs w:val="20"/>
        </w:rPr>
        <w:t xml:space="preserve"> </w:t>
      </w:r>
      <w:r w:rsidR="006440D6" w:rsidRPr="00AD74FB">
        <w:rPr>
          <w:rFonts w:ascii="Arial" w:hAnsi="Arial" w:cs="Arial"/>
          <w:sz w:val="20"/>
          <w:szCs w:val="20"/>
        </w:rPr>
        <w:t>2</w:t>
      </w:r>
      <w:r w:rsidR="002F5375" w:rsidRPr="00AD74FB">
        <w:rPr>
          <w:rFonts w:ascii="Arial" w:hAnsi="Arial" w:cs="Arial"/>
          <w:sz w:val="20"/>
          <w:szCs w:val="20"/>
        </w:rPr>
        <w:t>:</w:t>
      </w:r>
      <w:r w:rsidR="002F5375" w:rsidRPr="00D35BCE">
        <w:rPr>
          <w:rFonts w:ascii="Arial" w:hAnsi="Arial" w:cs="Arial"/>
          <w:sz w:val="20"/>
          <w:szCs w:val="20"/>
        </w:rPr>
        <w:t xml:space="preserve"> Teores de ácido ascórbico (mg de ácido ascórbico 100 g</w:t>
      </w:r>
      <w:r w:rsidR="002F5375" w:rsidRPr="00D35BCE">
        <w:rPr>
          <w:rFonts w:ascii="Arial" w:hAnsi="Arial" w:cs="Arial"/>
          <w:sz w:val="20"/>
          <w:szCs w:val="20"/>
          <w:vertAlign w:val="superscript"/>
        </w:rPr>
        <w:t>-1</w:t>
      </w:r>
      <w:r w:rsidR="002F5375" w:rsidRPr="00D35BCE">
        <w:rPr>
          <w:rFonts w:ascii="Arial" w:hAnsi="Arial" w:cs="Arial"/>
          <w:sz w:val="20"/>
          <w:szCs w:val="20"/>
        </w:rPr>
        <w:t xml:space="preserve"> de polpa) em frutos de mangabeira </w:t>
      </w:r>
      <w:r w:rsidR="00B75E9D">
        <w:rPr>
          <w:rFonts w:ascii="Arial" w:hAnsi="Arial" w:cs="Arial"/>
          <w:sz w:val="20"/>
          <w:szCs w:val="20"/>
        </w:rPr>
        <w:t>ao longo de 15 dias de armazenamento a 3 ± 1°C e 80 ± 1% de UR. Ilha Solteira, 2013.</w:t>
      </w:r>
      <w:r w:rsidR="00047B49">
        <w:rPr>
          <w:rFonts w:ascii="Arial" w:hAnsi="Arial" w:cs="Arial"/>
          <w:sz w:val="20"/>
          <w:szCs w:val="20"/>
        </w:rPr>
        <w:t xml:space="preserve"> </w:t>
      </w:r>
      <w:r w:rsidR="002E0468" w:rsidRPr="0058038B">
        <w:rPr>
          <w:rFonts w:ascii="Arial" w:hAnsi="Arial" w:cs="Arial"/>
          <w:sz w:val="20"/>
          <w:szCs w:val="20"/>
          <w:lang w:val="en-GB"/>
        </w:rPr>
        <w:t>Ascorbic acid content (mg of ascorbic acid 100 g</w:t>
      </w:r>
      <w:r w:rsidR="002E0468" w:rsidRPr="0058038B">
        <w:rPr>
          <w:rFonts w:ascii="Arial" w:hAnsi="Arial" w:cs="Arial"/>
          <w:sz w:val="20"/>
          <w:szCs w:val="20"/>
          <w:vertAlign w:val="superscript"/>
          <w:lang w:val="en-GB"/>
        </w:rPr>
        <w:t xml:space="preserve">-1 </w:t>
      </w:r>
      <w:r w:rsidR="002E0468" w:rsidRPr="0058038B">
        <w:rPr>
          <w:rFonts w:ascii="Arial" w:hAnsi="Arial" w:cs="Arial"/>
          <w:sz w:val="20"/>
          <w:szCs w:val="20"/>
          <w:lang w:val="en-GB"/>
        </w:rPr>
        <w:t xml:space="preserve">of pulp) of mangaba fruit for 15 days of storage at 3 ± 1 ° C and 80 ± 1% RH. </w:t>
      </w:r>
      <w:proofErr w:type="spellStart"/>
      <w:r w:rsidR="002E0468" w:rsidRPr="0058038B">
        <w:rPr>
          <w:rFonts w:ascii="Arial" w:hAnsi="Arial" w:cs="Arial"/>
          <w:sz w:val="20"/>
          <w:szCs w:val="20"/>
          <w:lang w:val="en-GB"/>
        </w:rPr>
        <w:t>Ilha</w:t>
      </w:r>
      <w:proofErr w:type="spellEnd"/>
      <w:r w:rsidR="002E0468" w:rsidRPr="0058038B">
        <w:rPr>
          <w:rFonts w:ascii="Arial" w:hAnsi="Arial" w:cs="Arial"/>
          <w:sz w:val="20"/>
          <w:szCs w:val="20"/>
          <w:lang w:val="en-GB"/>
        </w:rPr>
        <w:t xml:space="preserve"> </w:t>
      </w:r>
      <w:proofErr w:type="spellStart"/>
      <w:r w:rsidR="002E0468" w:rsidRPr="0058038B">
        <w:rPr>
          <w:rFonts w:ascii="Arial" w:hAnsi="Arial" w:cs="Arial"/>
          <w:sz w:val="20"/>
          <w:szCs w:val="20"/>
          <w:lang w:val="en-GB"/>
        </w:rPr>
        <w:t>Solteira</w:t>
      </w:r>
      <w:proofErr w:type="spellEnd"/>
      <w:r w:rsidR="002E0468" w:rsidRPr="0058038B">
        <w:rPr>
          <w:rFonts w:ascii="Arial" w:hAnsi="Arial" w:cs="Arial"/>
          <w:sz w:val="20"/>
          <w:szCs w:val="20"/>
          <w:lang w:val="en-GB"/>
        </w:rPr>
        <w:t>, 2013.</w:t>
      </w:r>
    </w:p>
    <w:p w14:paraId="6DE9B297" w14:textId="77777777" w:rsidR="00F10759" w:rsidRPr="00D35BCE" w:rsidRDefault="00F10759" w:rsidP="00B75E9D">
      <w:pPr>
        <w:tabs>
          <w:tab w:val="left" w:pos="1418"/>
        </w:tabs>
        <w:spacing w:after="0" w:line="480" w:lineRule="auto"/>
        <w:ind w:left="993" w:hanging="993"/>
        <w:jc w:val="both"/>
        <w:rPr>
          <w:rFonts w:ascii="Arial" w:hAnsi="Arial" w:cs="Arial"/>
          <w:sz w:val="20"/>
          <w:szCs w:val="20"/>
        </w:rPr>
      </w:pPr>
    </w:p>
    <w:p w14:paraId="39752AFD" w14:textId="1EBB4EC6" w:rsidR="00315F09" w:rsidRPr="00D35BCE" w:rsidRDefault="002A6460" w:rsidP="00B651AE">
      <w:pPr>
        <w:autoSpaceDE w:val="0"/>
        <w:autoSpaceDN w:val="0"/>
        <w:adjustRightInd w:val="0"/>
        <w:spacing w:after="0" w:line="480" w:lineRule="auto"/>
        <w:ind w:firstLine="708"/>
        <w:jc w:val="both"/>
        <w:rPr>
          <w:rFonts w:ascii="Arial" w:hAnsi="Arial" w:cs="Arial"/>
          <w:sz w:val="20"/>
          <w:szCs w:val="20"/>
        </w:rPr>
      </w:pPr>
      <w:r w:rsidRPr="00D35BCE">
        <w:rPr>
          <w:rFonts w:ascii="Arial" w:hAnsi="Arial" w:cs="Arial"/>
          <w:sz w:val="20"/>
          <w:szCs w:val="20"/>
        </w:rPr>
        <w:t>Para</w:t>
      </w:r>
      <w:r w:rsidR="00315F09" w:rsidRPr="00D35BCE">
        <w:rPr>
          <w:rFonts w:ascii="Arial" w:hAnsi="Arial" w:cs="Arial"/>
          <w:sz w:val="20"/>
          <w:szCs w:val="20"/>
        </w:rPr>
        <w:t xml:space="preserve"> acidez </w:t>
      </w:r>
      <w:proofErr w:type="spellStart"/>
      <w:r w:rsidR="00315F09" w:rsidRPr="00D35BCE">
        <w:rPr>
          <w:rFonts w:ascii="Arial" w:hAnsi="Arial" w:cs="Arial"/>
          <w:sz w:val="20"/>
          <w:szCs w:val="20"/>
        </w:rPr>
        <w:t>titulável</w:t>
      </w:r>
      <w:proofErr w:type="spellEnd"/>
      <w:r w:rsidR="00E25784" w:rsidRPr="00D35BCE">
        <w:rPr>
          <w:rFonts w:ascii="Arial" w:hAnsi="Arial" w:cs="Arial"/>
          <w:sz w:val="20"/>
          <w:szCs w:val="20"/>
        </w:rPr>
        <w:t xml:space="preserve"> (Figura </w:t>
      </w:r>
      <w:r w:rsidR="00B75E9D">
        <w:rPr>
          <w:rFonts w:ascii="Arial" w:hAnsi="Arial" w:cs="Arial"/>
          <w:sz w:val="20"/>
          <w:szCs w:val="20"/>
        </w:rPr>
        <w:t>3</w:t>
      </w:r>
      <w:r w:rsidR="00315F09" w:rsidRPr="00D35BCE">
        <w:rPr>
          <w:rFonts w:ascii="Arial" w:hAnsi="Arial" w:cs="Arial"/>
          <w:sz w:val="20"/>
          <w:szCs w:val="20"/>
        </w:rPr>
        <w:t>)</w:t>
      </w:r>
      <w:r w:rsidR="00B17597" w:rsidRPr="00D35BCE">
        <w:rPr>
          <w:rFonts w:ascii="Arial" w:hAnsi="Arial" w:cs="Arial"/>
          <w:sz w:val="20"/>
          <w:szCs w:val="20"/>
        </w:rPr>
        <w:t xml:space="preserve">, </w:t>
      </w:r>
      <w:r w:rsidR="006609BC" w:rsidRPr="00D35BCE">
        <w:rPr>
          <w:rFonts w:ascii="Arial" w:hAnsi="Arial" w:cs="Arial"/>
          <w:sz w:val="20"/>
          <w:szCs w:val="20"/>
        </w:rPr>
        <w:t>observ</w:t>
      </w:r>
      <w:r w:rsidR="00E83127">
        <w:rPr>
          <w:rFonts w:ascii="Arial" w:hAnsi="Arial" w:cs="Arial"/>
          <w:sz w:val="20"/>
          <w:szCs w:val="20"/>
        </w:rPr>
        <w:t>ou-se</w:t>
      </w:r>
      <w:r w:rsidR="006609BC" w:rsidRPr="00D35BCE">
        <w:rPr>
          <w:rFonts w:ascii="Arial" w:hAnsi="Arial" w:cs="Arial"/>
          <w:sz w:val="20"/>
          <w:szCs w:val="20"/>
        </w:rPr>
        <w:t xml:space="preserve"> </w:t>
      </w:r>
      <w:r w:rsidR="00FA4726" w:rsidRPr="00D35BCE">
        <w:rPr>
          <w:rFonts w:ascii="Arial" w:hAnsi="Arial" w:cs="Arial"/>
          <w:sz w:val="20"/>
          <w:szCs w:val="20"/>
        </w:rPr>
        <w:t>diminuição dos teores durante o período de armazenamento</w:t>
      </w:r>
      <w:r w:rsidR="00315F09" w:rsidRPr="00D35BCE">
        <w:rPr>
          <w:rFonts w:ascii="Arial" w:hAnsi="Arial" w:cs="Arial"/>
          <w:sz w:val="20"/>
          <w:szCs w:val="20"/>
        </w:rPr>
        <w:t>, chegando aos 15 dias com 0,689 g de ácido cítrico 100 g</w:t>
      </w:r>
      <w:r w:rsidR="00315F09" w:rsidRPr="00D35BCE">
        <w:rPr>
          <w:rFonts w:ascii="Arial" w:hAnsi="Arial" w:cs="Arial"/>
          <w:sz w:val="20"/>
          <w:szCs w:val="20"/>
          <w:vertAlign w:val="superscript"/>
        </w:rPr>
        <w:t>-1</w:t>
      </w:r>
      <w:r w:rsidR="00315F09" w:rsidRPr="00D35BCE">
        <w:rPr>
          <w:rFonts w:ascii="Arial" w:hAnsi="Arial" w:cs="Arial"/>
          <w:sz w:val="20"/>
          <w:szCs w:val="20"/>
        </w:rPr>
        <w:t xml:space="preserve"> de polpa. Esse </w:t>
      </w:r>
      <w:r w:rsidR="00FA4726" w:rsidRPr="00D35BCE">
        <w:rPr>
          <w:rFonts w:ascii="Arial" w:hAnsi="Arial" w:cs="Arial"/>
          <w:sz w:val="20"/>
          <w:szCs w:val="20"/>
        </w:rPr>
        <w:t>comportamento</w:t>
      </w:r>
      <w:r w:rsidR="005769EC" w:rsidRPr="00D35BCE">
        <w:rPr>
          <w:rFonts w:ascii="Arial" w:hAnsi="Arial" w:cs="Arial"/>
          <w:sz w:val="20"/>
          <w:szCs w:val="20"/>
        </w:rPr>
        <w:t xml:space="preserve"> provavelmente</w:t>
      </w:r>
      <w:r w:rsidR="00315F09" w:rsidRPr="00D35BCE">
        <w:rPr>
          <w:rFonts w:ascii="Arial" w:hAnsi="Arial" w:cs="Arial"/>
          <w:sz w:val="20"/>
          <w:szCs w:val="20"/>
        </w:rPr>
        <w:t xml:space="preserve"> é decorrente do amadurecimento dos frutos. </w:t>
      </w:r>
      <w:proofErr w:type="spellStart"/>
      <w:r w:rsidR="00315F09" w:rsidRPr="00D35BCE">
        <w:rPr>
          <w:rFonts w:ascii="Arial" w:hAnsi="Arial" w:cs="Arial"/>
          <w:sz w:val="20"/>
          <w:szCs w:val="20"/>
        </w:rPr>
        <w:t>Chitarra</w:t>
      </w:r>
      <w:proofErr w:type="spellEnd"/>
      <w:r w:rsidR="00315F09" w:rsidRPr="00D35BCE">
        <w:rPr>
          <w:rFonts w:ascii="Arial" w:hAnsi="Arial" w:cs="Arial"/>
          <w:sz w:val="20"/>
          <w:szCs w:val="20"/>
        </w:rPr>
        <w:t xml:space="preserve"> </w:t>
      </w:r>
      <w:r w:rsidR="00A677C8">
        <w:rPr>
          <w:rFonts w:ascii="Arial" w:hAnsi="Arial" w:cs="Arial"/>
          <w:sz w:val="20"/>
          <w:szCs w:val="20"/>
        </w:rPr>
        <w:t>&amp;</w:t>
      </w:r>
      <w:r w:rsidR="00A677C8" w:rsidRPr="00D35BCE">
        <w:rPr>
          <w:rFonts w:ascii="Arial" w:hAnsi="Arial" w:cs="Arial"/>
          <w:sz w:val="20"/>
          <w:szCs w:val="20"/>
        </w:rPr>
        <w:t xml:space="preserve"> </w:t>
      </w:r>
      <w:proofErr w:type="spellStart"/>
      <w:r w:rsidR="00315F09" w:rsidRPr="00D35BCE">
        <w:rPr>
          <w:rFonts w:ascii="Arial" w:hAnsi="Arial" w:cs="Arial"/>
          <w:sz w:val="20"/>
          <w:szCs w:val="20"/>
        </w:rPr>
        <w:t>Chitarra</w:t>
      </w:r>
      <w:proofErr w:type="spellEnd"/>
      <w:r w:rsidR="00315F09" w:rsidRPr="00D35BCE">
        <w:rPr>
          <w:rFonts w:ascii="Arial" w:hAnsi="Arial" w:cs="Arial"/>
          <w:sz w:val="20"/>
          <w:szCs w:val="20"/>
        </w:rPr>
        <w:t xml:space="preserve"> (2005) citam que o teor de ácidos em vegetais diminui com </w:t>
      </w:r>
      <w:r w:rsidR="00A677C8">
        <w:rPr>
          <w:rFonts w:ascii="Arial" w:hAnsi="Arial" w:cs="Arial"/>
          <w:sz w:val="20"/>
          <w:szCs w:val="20"/>
        </w:rPr>
        <w:t>o amadurecimento</w:t>
      </w:r>
      <w:r w:rsidR="00315F09" w:rsidRPr="00D35BCE">
        <w:rPr>
          <w:rFonts w:ascii="Arial" w:hAnsi="Arial" w:cs="Arial"/>
          <w:sz w:val="20"/>
          <w:szCs w:val="20"/>
        </w:rPr>
        <w:t xml:space="preserve">, pois estes </w:t>
      </w:r>
      <w:r w:rsidR="00A677C8">
        <w:rPr>
          <w:rFonts w:ascii="Arial" w:hAnsi="Arial" w:cs="Arial"/>
          <w:sz w:val="20"/>
          <w:szCs w:val="20"/>
        </w:rPr>
        <w:t>são utilizados como substrato na respiração ou trans</w:t>
      </w:r>
      <w:r w:rsidR="003E1918">
        <w:rPr>
          <w:rFonts w:ascii="Arial" w:hAnsi="Arial" w:cs="Arial"/>
          <w:sz w:val="20"/>
          <w:szCs w:val="20"/>
        </w:rPr>
        <w:t>f</w:t>
      </w:r>
      <w:r w:rsidR="00A677C8">
        <w:rPr>
          <w:rFonts w:ascii="Arial" w:hAnsi="Arial" w:cs="Arial"/>
          <w:sz w:val="20"/>
          <w:szCs w:val="20"/>
        </w:rPr>
        <w:t>ormados em açúcares</w:t>
      </w:r>
      <w:r w:rsidR="00315F09" w:rsidRPr="00D35BCE">
        <w:rPr>
          <w:rFonts w:ascii="Arial" w:hAnsi="Arial" w:cs="Arial"/>
          <w:sz w:val="20"/>
          <w:szCs w:val="20"/>
        </w:rPr>
        <w:t>.</w:t>
      </w:r>
      <w:r w:rsidR="00A677C8">
        <w:rPr>
          <w:rFonts w:ascii="Arial" w:hAnsi="Arial" w:cs="Arial"/>
          <w:sz w:val="20"/>
          <w:szCs w:val="20"/>
        </w:rPr>
        <w:t xml:space="preserve"> </w:t>
      </w:r>
      <w:r w:rsidR="003E1918">
        <w:rPr>
          <w:rFonts w:ascii="Arial" w:hAnsi="Arial" w:cs="Arial"/>
          <w:sz w:val="20"/>
          <w:szCs w:val="20"/>
        </w:rPr>
        <w:t>E ainda apresenta importante papel no sabor e aroma dos frutos</w:t>
      </w:r>
      <w:r w:rsidR="00315F09" w:rsidRPr="00D35BCE">
        <w:rPr>
          <w:rFonts w:ascii="Arial" w:hAnsi="Arial" w:cs="Arial"/>
          <w:sz w:val="20"/>
          <w:szCs w:val="20"/>
        </w:rPr>
        <w:t>.</w:t>
      </w:r>
      <w:r w:rsidR="009C7CF4">
        <w:rPr>
          <w:rFonts w:ascii="Arial" w:hAnsi="Arial" w:cs="Arial"/>
          <w:sz w:val="20"/>
          <w:szCs w:val="20"/>
        </w:rPr>
        <w:t xml:space="preserve"> O mesmo ocorreu com </w:t>
      </w:r>
      <w:proofErr w:type="spellStart"/>
      <w:r w:rsidR="009C7CF4">
        <w:rPr>
          <w:rFonts w:ascii="Arial" w:hAnsi="Arial" w:cs="Arial"/>
          <w:sz w:val="20"/>
          <w:szCs w:val="20"/>
        </w:rPr>
        <w:t>Tezotto-Uliana</w:t>
      </w:r>
      <w:proofErr w:type="spellEnd"/>
      <w:r w:rsidR="009C7CF4">
        <w:rPr>
          <w:rFonts w:ascii="Arial" w:hAnsi="Arial" w:cs="Arial"/>
          <w:sz w:val="20"/>
          <w:szCs w:val="20"/>
        </w:rPr>
        <w:t xml:space="preserve"> et al. (2014) em framboesas e Souza et al</w:t>
      </w:r>
      <w:r w:rsidR="00FB08F2">
        <w:rPr>
          <w:rFonts w:ascii="Arial" w:hAnsi="Arial" w:cs="Arial"/>
          <w:sz w:val="20"/>
          <w:szCs w:val="20"/>
        </w:rPr>
        <w:t>.</w:t>
      </w:r>
      <w:r w:rsidR="009C7CF4">
        <w:rPr>
          <w:rFonts w:ascii="Arial" w:hAnsi="Arial" w:cs="Arial"/>
          <w:sz w:val="20"/>
          <w:szCs w:val="20"/>
        </w:rPr>
        <w:t xml:space="preserve"> (2011) em mangas cv. Tommy Atkins e aplicação de </w:t>
      </w:r>
      <w:proofErr w:type="spellStart"/>
      <w:r w:rsidR="009C7CF4">
        <w:rPr>
          <w:rFonts w:ascii="Arial" w:hAnsi="Arial" w:cs="Arial"/>
          <w:sz w:val="20"/>
          <w:szCs w:val="20"/>
        </w:rPr>
        <w:t>quitosana</w:t>
      </w:r>
      <w:proofErr w:type="spellEnd"/>
      <w:r w:rsidR="009C7CF4">
        <w:rPr>
          <w:rFonts w:ascii="Arial" w:hAnsi="Arial" w:cs="Arial"/>
          <w:sz w:val="20"/>
          <w:szCs w:val="20"/>
        </w:rPr>
        <w:t xml:space="preserve">, observaram a diminuição da acidez </w:t>
      </w:r>
      <w:proofErr w:type="spellStart"/>
      <w:r w:rsidR="009C7CF4">
        <w:rPr>
          <w:rFonts w:ascii="Arial" w:hAnsi="Arial" w:cs="Arial"/>
          <w:sz w:val="20"/>
          <w:szCs w:val="20"/>
        </w:rPr>
        <w:t>titulável</w:t>
      </w:r>
      <w:proofErr w:type="spellEnd"/>
      <w:r w:rsidR="009C7CF4">
        <w:rPr>
          <w:rFonts w:ascii="Arial" w:hAnsi="Arial" w:cs="Arial"/>
          <w:sz w:val="20"/>
          <w:szCs w:val="20"/>
        </w:rPr>
        <w:t xml:space="preserve"> ao longo do armazenamento.</w:t>
      </w:r>
    </w:p>
    <w:p w14:paraId="5EFF078C" w14:textId="77777777" w:rsidR="00B97006" w:rsidRPr="00D35BCE" w:rsidRDefault="00B97006" w:rsidP="00B651AE">
      <w:pPr>
        <w:autoSpaceDE w:val="0"/>
        <w:autoSpaceDN w:val="0"/>
        <w:adjustRightInd w:val="0"/>
        <w:spacing w:after="0" w:line="480" w:lineRule="auto"/>
        <w:jc w:val="both"/>
        <w:rPr>
          <w:rFonts w:ascii="Arial" w:hAnsi="Arial" w:cs="Arial"/>
          <w:b/>
          <w:noProof/>
          <w:sz w:val="20"/>
          <w:szCs w:val="20"/>
        </w:rPr>
      </w:pPr>
    </w:p>
    <w:p w14:paraId="78D16551" w14:textId="77777777" w:rsidR="00D57DFC" w:rsidRPr="00D35BCE" w:rsidRDefault="00FB1421" w:rsidP="00B651AE">
      <w:pPr>
        <w:autoSpaceDE w:val="0"/>
        <w:autoSpaceDN w:val="0"/>
        <w:adjustRightInd w:val="0"/>
        <w:spacing w:after="0" w:line="480" w:lineRule="auto"/>
        <w:jc w:val="both"/>
        <w:rPr>
          <w:rFonts w:ascii="Arial" w:hAnsi="Arial" w:cs="Arial"/>
          <w:b/>
          <w:noProof/>
          <w:sz w:val="20"/>
          <w:szCs w:val="20"/>
        </w:rPr>
      </w:pPr>
      <w:r>
        <w:rPr>
          <w:rFonts w:ascii="Arial" w:hAnsi="Arial" w:cs="Arial"/>
          <w:noProof/>
          <w:sz w:val="20"/>
          <w:szCs w:val="20"/>
        </w:rPr>
        <w:lastRenderedPageBreak/>
        <mc:AlternateContent>
          <mc:Choice Requires="wps">
            <w:drawing>
              <wp:anchor distT="0" distB="0" distL="114300" distR="114300" simplePos="0" relativeHeight="251662336" behindDoc="0" locked="0" layoutInCell="1" allowOverlap="1" wp14:anchorId="67FC05CC" wp14:editId="4A774830">
                <wp:simplePos x="0" y="0"/>
                <wp:positionH relativeFrom="column">
                  <wp:posOffset>2402840</wp:posOffset>
                </wp:positionH>
                <wp:positionV relativeFrom="paragraph">
                  <wp:posOffset>567690</wp:posOffset>
                </wp:positionV>
                <wp:extent cx="2445385" cy="242570"/>
                <wp:effectExtent l="0" t="0" r="952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82051" w14:textId="77777777" w:rsidR="0022316C" w:rsidRPr="00E83127" w:rsidRDefault="0022316C" w:rsidP="00B97006">
                            <w:pPr>
                              <w:spacing w:after="0"/>
                              <w:rPr>
                                <w:rFonts w:ascii="Arial" w:hAnsi="Arial" w:cs="Arial"/>
                                <w:sz w:val="18"/>
                                <w:szCs w:val="18"/>
                              </w:rPr>
                            </w:pPr>
                            <w:r w:rsidRPr="00E83127">
                              <w:rPr>
                                <w:rFonts w:ascii="Arial" w:hAnsi="Arial" w:cs="Arial"/>
                                <w:sz w:val="18"/>
                                <w:szCs w:val="18"/>
                              </w:rPr>
                              <w:t>Y= 0,749267 -0,014514x (R</w:t>
                            </w:r>
                            <w:r w:rsidRPr="00E83127">
                              <w:rPr>
                                <w:rFonts w:ascii="Arial" w:hAnsi="Arial" w:cs="Arial"/>
                                <w:sz w:val="18"/>
                                <w:szCs w:val="18"/>
                                <w:vertAlign w:val="superscript"/>
                              </w:rPr>
                              <w:t>2</w:t>
                            </w:r>
                            <w:r w:rsidRPr="00E83127">
                              <w:rPr>
                                <w:rFonts w:ascii="Arial" w:hAnsi="Arial" w:cs="Arial"/>
                                <w:sz w:val="18"/>
                                <w:szCs w:val="18"/>
                              </w:rPr>
                              <w:t>=0,55)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FC05CC" id="Text Box 6" o:spid="_x0000_s1027" type="#_x0000_t202" style="position:absolute;left:0;text-align:left;margin-left:189.2pt;margin-top:44.7pt;width:192.55pt;height:19.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" stroked="f">
                <v:textbox style="mso-fit-shape-to-text:t">
                  <w:txbxContent>
                    <w:p w14:paraId="29082051" w14:textId="77777777" w:rsidR="0022316C" w:rsidRPr="00E83127" w:rsidRDefault="0022316C" w:rsidP="00B97006">
                      <w:pPr>
                        <w:spacing w:after="0"/>
                        <w:rPr>
                          <w:rFonts w:ascii="Arial" w:hAnsi="Arial" w:cs="Arial"/>
                          <w:sz w:val="18"/>
                          <w:szCs w:val="18"/>
                        </w:rPr>
                      </w:pPr>
                      <w:r w:rsidRPr="00E83127">
                        <w:rPr>
                          <w:rFonts w:ascii="Arial" w:hAnsi="Arial" w:cs="Arial"/>
                          <w:sz w:val="18"/>
                          <w:szCs w:val="18"/>
                        </w:rPr>
                        <w:t>Y= 0,749267 -0,014514x (R</w:t>
                      </w:r>
                      <w:r w:rsidRPr="00E83127">
                        <w:rPr>
                          <w:rFonts w:ascii="Arial" w:hAnsi="Arial" w:cs="Arial"/>
                          <w:sz w:val="18"/>
                          <w:szCs w:val="18"/>
                          <w:vertAlign w:val="superscript"/>
                        </w:rPr>
                        <w:t>2</w:t>
                      </w:r>
                      <w:r w:rsidRPr="00E83127">
                        <w:rPr>
                          <w:rFonts w:ascii="Arial" w:hAnsi="Arial" w:cs="Arial"/>
                          <w:sz w:val="18"/>
                          <w:szCs w:val="18"/>
                        </w:rPr>
                        <w:t>=0,55)</w:t>
                      </w:r>
                    </w:p>
                  </w:txbxContent>
                </v:textbox>
              </v:shape>
            </w:pict>
          </mc:Fallback>
        </mc:AlternateContent>
      </w:r>
      <w:r w:rsidR="00D57DFC" w:rsidRPr="00D35BCE">
        <w:rPr>
          <w:rFonts w:ascii="Arial" w:hAnsi="Arial" w:cs="Arial"/>
          <w:noProof/>
          <w:sz w:val="20"/>
          <w:szCs w:val="20"/>
        </w:rPr>
        <w:drawing>
          <wp:inline distT="0" distB="0" distL="0" distR="0" wp14:anchorId="5D19348D" wp14:editId="0F07FEE8">
            <wp:extent cx="5400000" cy="2700000"/>
            <wp:effectExtent l="0" t="0" r="0" b="571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3487D7" w14:textId="307C8751" w:rsidR="002E0468" w:rsidRPr="00047B49" w:rsidRDefault="00E600BA" w:rsidP="00047B49">
      <w:pPr>
        <w:spacing w:after="0" w:line="480" w:lineRule="auto"/>
        <w:jc w:val="both"/>
        <w:rPr>
          <w:rFonts w:ascii="Arial" w:hAnsi="Arial" w:cs="Arial"/>
          <w:sz w:val="20"/>
          <w:szCs w:val="20"/>
        </w:rPr>
      </w:pPr>
      <w:r w:rsidRPr="002E0468">
        <w:rPr>
          <w:rFonts w:ascii="Arial" w:hAnsi="Arial" w:cs="Arial"/>
          <w:sz w:val="20"/>
          <w:szCs w:val="20"/>
        </w:rPr>
        <w:t xml:space="preserve">Figura </w:t>
      </w:r>
      <w:r w:rsidR="00B75E9D" w:rsidRPr="002E0468">
        <w:rPr>
          <w:rFonts w:ascii="Arial" w:hAnsi="Arial" w:cs="Arial"/>
          <w:sz w:val="20"/>
          <w:szCs w:val="20"/>
        </w:rPr>
        <w:t>3</w:t>
      </w:r>
      <w:r w:rsidR="00B97006" w:rsidRPr="002E0468">
        <w:rPr>
          <w:rFonts w:ascii="Arial" w:hAnsi="Arial" w:cs="Arial"/>
          <w:sz w:val="20"/>
          <w:szCs w:val="20"/>
        </w:rPr>
        <w:t>:</w:t>
      </w:r>
      <w:r w:rsidR="00B97006" w:rsidRPr="00D35BCE">
        <w:rPr>
          <w:rFonts w:ascii="Arial" w:hAnsi="Arial" w:cs="Arial"/>
          <w:sz w:val="20"/>
          <w:szCs w:val="20"/>
        </w:rPr>
        <w:t xml:space="preserve"> Teores de acidez </w:t>
      </w:r>
      <w:proofErr w:type="spellStart"/>
      <w:r w:rsidR="00B97006" w:rsidRPr="00D35BCE">
        <w:rPr>
          <w:rFonts w:ascii="Arial" w:hAnsi="Arial" w:cs="Arial"/>
          <w:sz w:val="20"/>
          <w:szCs w:val="20"/>
        </w:rPr>
        <w:t>titulável</w:t>
      </w:r>
      <w:proofErr w:type="spellEnd"/>
      <w:r w:rsidR="00B97006" w:rsidRPr="00D35BCE">
        <w:rPr>
          <w:rFonts w:ascii="Arial" w:hAnsi="Arial" w:cs="Arial"/>
          <w:sz w:val="20"/>
          <w:szCs w:val="20"/>
        </w:rPr>
        <w:t xml:space="preserve"> (g de ácido cítrico 100 g</w:t>
      </w:r>
      <w:r w:rsidR="00B97006" w:rsidRPr="00D35BCE">
        <w:rPr>
          <w:rFonts w:ascii="Arial" w:hAnsi="Arial" w:cs="Arial"/>
          <w:sz w:val="20"/>
          <w:szCs w:val="20"/>
          <w:vertAlign w:val="superscript"/>
        </w:rPr>
        <w:t>-1</w:t>
      </w:r>
      <w:r w:rsidR="00B97006" w:rsidRPr="00D35BCE">
        <w:rPr>
          <w:rFonts w:ascii="Arial" w:hAnsi="Arial" w:cs="Arial"/>
          <w:sz w:val="20"/>
          <w:szCs w:val="20"/>
        </w:rPr>
        <w:t xml:space="preserve"> de polpa) em frutos de mangabeira </w:t>
      </w:r>
      <w:r w:rsidR="00B75E9D">
        <w:rPr>
          <w:rFonts w:ascii="Arial" w:hAnsi="Arial" w:cs="Arial"/>
          <w:sz w:val="20"/>
          <w:szCs w:val="20"/>
        </w:rPr>
        <w:t>ao longo de</w:t>
      </w:r>
      <w:r w:rsidR="0035045C">
        <w:rPr>
          <w:rFonts w:ascii="Arial" w:hAnsi="Arial" w:cs="Arial"/>
          <w:sz w:val="20"/>
          <w:szCs w:val="20"/>
        </w:rPr>
        <w:t xml:space="preserve"> 15 dias de armazenamento a 3 ±1°C e 80 ±</w:t>
      </w:r>
      <w:r w:rsidR="00B75E9D">
        <w:rPr>
          <w:rFonts w:ascii="Arial" w:hAnsi="Arial" w:cs="Arial"/>
          <w:sz w:val="20"/>
          <w:szCs w:val="20"/>
        </w:rPr>
        <w:t>1% de UR. Ilha Solteira, 2013.</w:t>
      </w:r>
      <w:r w:rsidR="0035045C">
        <w:rPr>
          <w:rFonts w:ascii="Arial" w:hAnsi="Arial" w:cs="Arial"/>
          <w:sz w:val="20"/>
          <w:szCs w:val="20"/>
        </w:rPr>
        <w:t xml:space="preserve"> </w:t>
      </w:r>
      <w:r w:rsidR="002E0468" w:rsidRPr="0058038B">
        <w:rPr>
          <w:rFonts w:ascii="Arial" w:hAnsi="Arial" w:cs="Arial"/>
          <w:sz w:val="20"/>
          <w:szCs w:val="20"/>
          <w:lang w:val="en-GB"/>
        </w:rPr>
        <w:t>Titratable acidity content (g of citric acid 100 g</w:t>
      </w:r>
      <w:r w:rsidR="002E0468" w:rsidRPr="0058038B">
        <w:rPr>
          <w:rFonts w:ascii="Arial" w:hAnsi="Arial" w:cs="Arial"/>
          <w:sz w:val="20"/>
          <w:szCs w:val="20"/>
          <w:vertAlign w:val="superscript"/>
          <w:lang w:val="en-GB"/>
        </w:rPr>
        <w:t xml:space="preserve">-1 </w:t>
      </w:r>
      <w:r w:rsidR="002E0468" w:rsidRPr="0058038B">
        <w:rPr>
          <w:rFonts w:ascii="Arial" w:hAnsi="Arial" w:cs="Arial"/>
          <w:sz w:val="20"/>
          <w:szCs w:val="20"/>
          <w:lang w:val="en-GB"/>
        </w:rPr>
        <w:t xml:space="preserve">of pulp) of mangaba fruit for 15 days of storage at 3 ± 1 ° C and 80 ± 1% RH. </w:t>
      </w:r>
      <w:proofErr w:type="spellStart"/>
      <w:r w:rsidR="002E0468" w:rsidRPr="0058038B">
        <w:rPr>
          <w:rFonts w:ascii="Arial" w:hAnsi="Arial" w:cs="Arial"/>
          <w:sz w:val="20"/>
          <w:szCs w:val="20"/>
          <w:lang w:val="en-GB"/>
        </w:rPr>
        <w:t>Ilha</w:t>
      </w:r>
      <w:proofErr w:type="spellEnd"/>
      <w:r w:rsidR="002E0468" w:rsidRPr="0058038B">
        <w:rPr>
          <w:rFonts w:ascii="Arial" w:hAnsi="Arial" w:cs="Arial"/>
          <w:sz w:val="20"/>
          <w:szCs w:val="20"/>
          <w:lang w:val="en-GB"/>
        </w:rPr>
        <w:t xml:space="preserve"> </w:t>
      </w:r>
      <w:proofErr w:type="spellStart"/>
      <w:r w:rsidR="002E0468" w:rsidRPr="0058038B">
        <w:rPr>
          <w:rFonts w:ascii="Arial" w:hAnsi="Arial" w:cs="Arial"/>
          <w:sz w:val="20"/>
          <w:szCs w:val="20"/>
          <w:lang w:val="en-GB"/>
        </w:rPr>
        <w:t>Solteira</w:t>
      </w:r>
      <w:proofErr w:type="spellEnd"/>
      <w:r w:rsidR="002E0468" w:rsidRPr="0058038B">
        <w:rPr>
          <w:rFonts w:ascii="Arial" w:hAnsi="Arial" w:cs="Arial"/>
          <w:sz w:val="20"/>
          <w:szCs w:val="20"/>
          <w:lang w:val="en-GB"/>
        </w:rPr>
        <w:t>, 2013.</w:t>
      </w:r>
    </w:p>
    <w:p w14:paraId="31BF44F2" w14:textId="77777777" w:rsidR="00047B49" w:rsidRDefault="00047B49" w:rsidP="00B651AE">
      <w:pPr>
        <w:spacing w:after="0" w:line="480" w:lineRule="auto"/>
        <w:ind w:firstLine="708"/>
        <w:jc w:val="both"/>
        <w:rPr>
          <w:rFonts w:ascii="Arial" w:hAnsi="Arial" w:cs="Arial"/>
          <w:sz w:val="20"/>
          <w:szCs w:val="20"/>
        </w:rPr>
      </w:pPr>
    </w:p>
    <w:p w14:paraId="00EF512E" w14:textId="26C55AC0" w:rsidR="00EA5B64" w:rsidRPr="00D35BCE" w:rsidRDefault="00EA5B64" w:rsidP="00B651AE">
      <w:pPr>
        <w:spacing w:after="0" w:line="480" w:lineRule="auto"/>
        <w:ind w:firstLine="708"/>
        <w:jc w:val="both"/>
        <w:rPr>
          <w:rFonts w:ascii="Arial" w:hAnsi="Arial" w:cs="Arial"/>
          <w:sz w:val="20"/>
          <w:szCs w:val="20"/>
        </w:rPr>
      </w:pPr>
      <w:r w:rsidRPr="00D35BCE">
        <w:rPr>
          <w:rFonts w:ascii="Arial" w:hAnsi="Arial" w:cs="Arial"/>
          <w:sz w:val="20"/>
          <w:szCs w:val="20"/>
        </w:rPr>
        <w:t>Nos valores de pH</w:t>
      </w:r>
      <w:r w:rsidR="00DA503C" w:rsidRPr="00D35BCE">
        <w:rPr>
          <w:rFonts w:ascii="Arial" w:hAnsi="Arial" w:cs="Arial"/>
          <w:sz w:val="20"/>
          <w:szCs w:val="20"/>
        </w:rPr>
        <w:t xml:space="preserve"> </w:t>
      </w:r>
      <w:r w:rsidR="00412777" w:rsidRPr="00D35BCE">
        <w:rPr>
          <w:rFonts w:ascii="Arial" w:hAnsi="Arial" w:cs="Arial"/>
          <w:sz w:val="20"/>
          <w:szCs w:val="20"/>
        </w:rPr>
        <w:t xml:space="preserve">(Figura </w:t>
      </w:r>
      <w:r w:rsidR="00952639">
        <w:rPr>
          <w:rFonts w:ascii="Arial" w:hAnsi="Arial" w:cs="Arial"/>
          <w:sz w:val="20"/>
          <w:szCs w:val="20"/>
        </w:rPr>
        <w:t>4</w:t>
      </w:r>
      <w:r w:rsidR="00412777" w:rsidRPr="00D35BCE">
        <w:rPr>
          <w:rFonts w:ascii="Arial" w:hAnsi="Arial" w:cs="Arial"/>
          <w:sz w:val="20"/>
          <w:szCs w:val="20"/>
        </w:rPr>
        <w:t>)</w:t>
      </w:r>
      <w:r w:rsidR="003537C2" w:rsidRPr="00D35BCE">
        <w:rPr>
          <w:rFonts w:ascii="Arial" w:hAnsi="Arial" w:cs="Arial"/>
          <w:sz w:val="20"/>
          <w:szCs w:val="20"/>
        </w:rPr>
        <w:t>,</w:t>
      </w:r>
      <w:r w:rsidR="00FA4726" w:rsidRPr="00D35BCE">
        <w:rPr>
          <w:rFonts w:ascii="Arial" w:hAnsi="Arial" w:cs="Arial"/>
          <w:sz w:val="20"/>
          <w:szCs w:val="20"/>
        </w:rPr>
        <w:t xml:space="preserve"> houve </w:t>
      </w:r>
      <w:r w:rsidR="0022316C">
        <w:rPr>
          <w:rFonts w:ascii="Arial" w:hAnsi="Arial" w:cs="Arial"/>
          <w:sz w:val="20"/>
          <w:szCs w:val="20"/>
        </w:rPr>
        <w:t xml:space="preserve">pequeno incremento </w:t>
      </w:r>
      <w:r w:rsidR="003D127F" w:rsidRPr="00D35BCE">
        <w:rPr>
          <w:rFonts w:ascii="Arial" w:hAnsi="Arial" w:cs="Arial"/>
          <w:sz w:val="20"/>
          <w:szCs w:val="20"/>
        </w:rPr>
        <w:t>ao</w:t>
      </w:r>
      <w:r w:rsidRPr="00D35BCE">
        <w:rPr>
          <w:rFonts w:ascii="Arial" w:hAnsi="Arial" w:cs="Arial"/>
          <w:sz w:val="20"/>
          <w:szCs w:val="20"/>
        </w:rPr>
        <w:t xml:space="preserve"> final do</w:t>
      </w:r>
      <w:r w:rsidR="0022316C">
        <w:rPr>
          <w:rFonts w:ascii="Arial" w:hAnsi="Arial" w:cs="Arial"/>
          <w:sz w:val="20"/>
          <w:szCs w:val="20"/>
        </w:rPr>
        <w:t xml:space="preserve"> período de</w:t>
      </w:r>
      <w:r w:rsidRPr="00D35BCE">
        <w:rPr>
          <w:rFonts w:ascii="Arial" w:hAnsi="Arial" w:cs="Arial"/>
          <w:sz w:val="20"/>
          <w:szCs w:val="20"/>
        </w:rPr>
        <w:t xml:space="preserve"> armazename</w:t>
      </w:r>
      <w:r w:rsidR="003D127F" w:rsidRPr="00D35BCE">
        <w:rPr>
          <w:rFonts w:ascii="Arial" w:hAnsi="Arial" w:cs="Arial"/>
          <w:sz w:val="20"/>
          <w:szCs w:val="20"/>
        </w:rPr>
        <w:t>nto (3,75)</w:t>
      </w:r>
      <w:r w:rsidRPr="00D35BCE">
        <w:rPr>
          <w:rFonts w:ascii="Arial" w:hAnsi="Arial" w:cs="Arial"/>
          <w:sz w:val="20"/>
          <w:szCs w:val="20"/>
        </w:rPr>
        <w:t>.</w:t>
      </w:r>
      <w:r w:rsidR="0022316C">
        <w:rPr>
          <w:rFonts w:ascii="Arial" w:hAnsi="Arial" w:cs="Arial"/>
          <w:sz w:val="20"/>
          <w:szCs w:val="20"/>
        </w:rPr>
        <w:t xml:space="preserve"> Com a diminuição dos teores de acidez </w:t>
      </w:r>
      <w:proofErr w:type="spellStart"/>
      <w:r w:rsidR="0022316C">
        <w:rPr>
          <w:rFonts w:ascii="Arial" w:hAnsi="Arial" w:cs="Arial"/>
          <w:sz w:val="20"/>
          <w:szCs w:val="20"/>
        </w:rPr>
        <w:t>titulável</w:t>
      </w:r>
      <w:proofErr w:type="spellEnd"/>
      <w:r w:rsidR="0022316C">
        <w:rPr>
          <w:rFonts w:ascii="Arial" w:hAnsi="Arial" w:cs="Arial"/>
          <w:sz w:val="20"/>
          <w:szCs w:val="20"/>
        </w:rPr>
        <w:t xml:space="preserve"> é esperado que os valores de pH aumentem nos frutos</w:t>
      </w:r>
      <w:r w:rsidR="001A48B0">
        <w:rPr>
          <w:rFonts w:ascii="Arial" w:hAnsi="Arial" w:cs="Arial"/>
          <w:sz w:val="20"/>
          <w:szCs w:val="20"/>
        </w:rPr>
        <w:t>, como ocorreu na pesquisa</w:t>
      </w:r>
      <w:r w:rsidRPr="00D35BCE">
        <w:rPr>
          <w:rFonts w:ascii="Arial" w:hAnsi="Arial" w:cs="Arial"/>
          <w:sz w:val="20"/>
          <w:szCs w:val="20"/>
        </w:rPr>
        <w:t xml:space="preserve">. </w:t>
      </w:r>
      <w:r w:rsidR="003D7D0C">
        <w:rPr>
          <w:rFonts w:ascii="Arial" w:hAnsi="Arial" w:cs="Arial"/>
          <w:sz w:val="20"/>
          <w:szCs w:val="20"/>
        </w:rPr>
        <w:t xml:space="preserve"> </w:t>
      </w:r>
      <w:proofErr w:type="spellStart"/>
      <w:r w:rsidR="003D7D0C">
        <w:rPr>
          <w:rFonts w:ascii="Arial" w:hAnsi="Arial" w:cs="Arial"/>
          <w:sz w:val="20"/>
          <w:szCs w:val="20"/>
        </w:rPr>
        <w:t>Chitarra</w:t>
      </w:r>
      <w:proofErr w:type="spellEnd"/>
      <w:r w:rsidR="003D7D0C">
        <w:rPr>
          <w:rFonts w:ascii="Arial" w:hAnsi="Arial" w:cs="Arial"/>
          <w:sz w:val="20"/>
          <w:szCs w:val="20"/>
        </w:rPr>
        <w:t xml:space="preserve"> &amp; </w:t>
      </w:r>
      <w:proofErr w:type="spellStart"/>
      <w:r w:rsidR="003D7D0C">
        <w:rPr>
          <w:rFonts w:ascii="Arial" w:hAnsi="Arial" w:cs="Arial"/>
          <w:sz w:val="20"/>
          <w:szCs w:val="20"/>
        </w:rPr>
        <w:t>Chitarra</w:t>
      </w:r>
      <w:proofErr w:type="spellEnd"/>
      <w:r w:rsidR="003D7D0C">
        <w:rPr>
          <w:rFonts w:ascii="Arial" w:hAnsi="Arial" w:cs="Arial"/>
          <w:sz w:val="20"/>
          <w:szCs w:val="20"/>
        </w:rPr>
        <w:t xml:space="preserve"> (2005), </w:t>
      </w:r>
      <w:r w:rsidR="00C97E4B">
        <w:rPr>
          <w:rFonts w:ascii="Arial" w:hAnsi="Arial" w:cs="Arial"/>
          <w:sz w:val="20"/>
          <w:szCs w:val="20"/>
        </w:rPr>
        <w:t>apontam</w:t>
      </w:r>
      <w:r w:rsidR="00EF3A26">
        <w:rPr>
          <w:rFonts w:ascii="Arial" w:hAnsi="Arial" w:cs="Arial"/>
          <w:sz w:val="20"/>
          <w:szCs w:val="20"/>
        </w:rPr>
        <w:t xml:space="preserve"> </w:t>
      </w:r>
      <w:r w:rsidR="003D7D0C">
        <w:rPr>
          <w:rFonts w:ascii="Arial" w:hAnsi="Arial" w:cs="Arial"/>
          <w:sz w:val="20"/>
          <w:szCs w:val="20"/>
        </w:rPr>
        <w:t xml:space="preserve">que dentro de uma faixa de concentração (2,5 a 0,5%), o pH aumenta com a </w:t>
      </w:r>
      <w:r w:rsidR="00C97E4B">
        <w:rPr>
          <w:rFonts w:ascii="Arial" w:hAnsi="Arial" w:cs="Arial"/>
          <w:sz w:val="20"/>
          <w:szCs w:val="20"/>
        </w:rPr>
        <w:t>diminuição</w:t>
      </w:r>
      <w:r w:rsidR="003D7D0C">
        <w:rPr>
          <w:rFonts w:ascii="Arial" w:hAnsi="Arial" w:cs="Arial"/>
          <w:sz w:val="20"/>
          <w:szCs w:val="20"/>
        </w:rPr>
        <w:t xml:space="preserve"> da acidez </w:t>
      </w:r>
      <w:proofErr w:type="spellStart"/>
      <w:r w:rsidR="003D7D0C">
        <w:rPr>
          <w:rFonts w:ascii="Arial" w:hAnsi="Arial" w:cs="Arial"/>
          <w:sz w:val="20"/>
          <w:szCs w:val="20"/>
        </w:rPr>
        <w:t>titulável</w:t>
      </w:r>
      <w:proofErr w:type="spellEnd"/>
      <w:r w:rsidR="003D7D0C">
        <w:rPr>
          <w:rFonts w:ascii="Arial" w:hAnsi="Arial" w:cs="Arial"/>
          <w:sz w:val="20"/>
          <w:szCs w:val="20"/>
        </w:rPr>
        <w:t xml:space="preserve">. </w:t>
      </w:r>
      <w:r w:rsidR="0060446C">
        <w:rPr>
          <w:rFonts w:ascii="Arial" w:hAnsi="Arial" w:cs="Arial"/>
          <w:sz w:val="20"/>
          <w:szCs w:val="20"/>
        </w:rPr>
        <w:t xml:space="preserve">Discordando da pesquisa </w:t>
      </w:r>
      <w:r w:rsidR="00864550">
        <w:rPr>
          <w:rFonts w:ascii="Arial" w:hAnsi="Arial" w:cs="Arial"/>
          <w:sz w:val="20"/>
          <w:szCs w:val="20"/>
        </w:rPr>
        <w:t>Hernández-</w:t>
      </w:r>
      <w:proofErr w:type="spellStart"/>
      <w:r w:rsidR="00864550">
        <w:rPr>
          <w:rFonts w:ascii="Arial" w:hAnsi="Arial" w:cs="Arial"/>
          <w:sz w:val="20"/>
          <w:szCs w:val="20"/>
        </w:rPr>
        <w:t>Muñoz</w:t>
      </w:r>
      <w:proofErr w:type="spellEnd"/>
      <w:r w:rsidR="00864550">
        <w:rPr>
          <w:rFonts w:ascii="Arial" w:hAnsi="Arial" w:cs="Arial"/>
          <w:sz w:val="20"/>
          <w:szCs w:val="20"/>
        </w:rPr>
        <w:t xml:space="preserve"> et al. (2008) observaram aumento no valor do pH somente nos frutos não tratados com </w:t>
      </w:r>
      <w:proofErr w:type="spellStart"/>
      <w:r w:rsidR="00864550">
        <w:rPr>
          <w:rFonts w:ascii="Arial" w:hAnsi="Arial" w:cs="Arial"/>
          <w:sz w:val="20"/>
          <w:szCs w:val="20"/>
        </w:rPr>
        <w:t>quitosana</w:t>
      </w:r>
      <w:proofErr w:type="spellEnd"/>
      <w:r w:rsidR="00864550">
        <w:rPr>
          <w:rFonts w:ascii="Arial" w:hAnsi="Arial" w:cs="Arial"/>
          <w:sz w:val="20"/>
          <w:szCs w:val="20"/>
        </w:rPr>
        <w:t xml:space="preserve">. </w:t>
      </w:r>
    </w:p>
    <w:p w14:paraId="7809F766" w14:textId="77777777" w:rsidR="00B97006" w:rsidRPr="00D35BCE" w:rsidRDefault="00FB1421" w:rsidP="00B651AE">
      <w:pPr>
        <w:spacing w:after="0" w:line="48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11F42C4" wp14:editId="27510770">
                <wp:simplePos x="0" y="0"/>
                <wp:positionH relativeFrom="column">
                  <wp:posOffset>1097280</wp:posOffset>
                </wp:positionH>
                <wp:positionV relativeFrom="paragraph">
                  <wp:posOffset>1594485</wp:posOffset>
                </wp:positionV>
                <wp:extent cx="3785235" cy="369570"/>
                <wp:effectExtent l="0" t="0" r="5715" b="0"/>
                <wp:wrapNone/>
                <wp:docPr id="2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0CA07" w14:textId="77777777" w:rsidR="0022316C" w:rsidRPr="00FF3725" w:rsidRDefault="0022316C" w:rsidP="002C3A18">
                            <w:pPr>
                              <w:rPr>
                                <w:rFonts w:ascii="Arial" w:hAnsi="Arial" w:cs="Arial"/>
                                <w:sz w:val="18"/>
                                <w:szCs w:val="18"/>
                              </w:rPr>
                            </w:pPr>
                            <w:r w:rsidRPr="00FF3725">
                              <w:rPr>
                                <w:rFonts w:ascii="Arial" w:hAnsi="Arial" w:cs="Arial"/>
                                <w:sz w:val="18"/>
                                <w:szCs w:val="18"/>
                              </w:rPr>
                              <w:t>Y= 3,222 +0,416607x -0,115857x</w:t>
                            </w:r>
                            <w:r w:rsidRPr="00FF3725">
                              <w:rPr>
                                <w:rFonts w:ascii="Arial" w:hAnsi="Arial" w:cs="Arial"/>
                                <w:sz w:val="18"/>
                                <w:szCs w:val="18"/>
                                <w:vertAlign w:val="superscript"/>
                              </w:rPr>
                              <w:t>2</w:t>
                            </w:r>
                            <w:r w:rsidRPr="00FF3725">
                              <w:rPr>
                                <w:rFonts w:ascii="Arial" w:hAnsi="Arial" w:cs="Arial"/>
                                <w:sz w:val="18"/>
                                <w:szCs w:val="18"/>
                              </w:rPr>
                              <w:t xml:space="preserve"> +0,010250x</w:t>
                            </w:r>
                            <w:r w:rsidRPr="00FF3725">
                              <w:rPr>
                                <w:rFonts w:ascii="Arial" w:hAnsi="Arial" w:cs="Arial"/>
                                <w:sz w:val="18"/>
                                <w:szCs w:val="18"/>
                                <w:vertAlign w:val="superscript"/>
                              </w:rPr>
                              <w:t>3</w:t>
                            </w:r>
                            <w:r w:rsidRPr="00FF3725">
                              <w:rPr>
                                <w:rFonts w:ascii="Arial" w:hAnsi="Arial" w:cs="Arial"/>
                                <w:sz w:val="18"/>
                                <w:szCs w:val="18"/>
                              </w:rPr>
                              <w:t xml:space="preserve"> (R</w:t>
                            </w:r>
                            <w:r w:rsidRPr="00FF3725">
                              <w:rPr>
                                <w:rFonts w:ascii="Arial" w:hAnsi="Arial" w:cs="Arial"/>
                                <w:sz w:val="18"/>
                                <w:szCs w:val="18"/>
                                <w:vertAlign w:val="superscript"/>
                              </w:rPr>
                              <w:t>2</w:t>
                            </w:r>
                            <w:r w:rsidRPr="00FF3725">
                              <w:rPr>
                                <w:rFonts w:ascii="Arial" w:hAnsi="Arial" w:cs="Arial"/>
                                <w:sz w:val="18"/>
                                <w:szCs w:val="18"/>
                              </w:rPr>
                              <w:t>= 0,82)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1F42C4" id="Text Box 8" o:spid="_x0000_s1028" type="#_x0000_t202" style="position:absolute;left:0;text-align:left;margin-left:86.4pt;margin-top:125.55pt;width:298.05pt;height:29.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uhgIAABg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" stroked="f">
                <v:textbox style="mso-fit-shape-to-text:t">
                  <w:txbxContent>
                    <w:p w14:paraId="3D10CA07" w14:textId="77777777" w:rsidR="0022316C" w:rsidRPr="00FF3725" w:rsidRDefault="0022316C" w:rsidP="002C3A18">
                      <w:pPr>
                        <w:rPr>
                          <w:rFonts w:ascii="Arial" w:hAnsi="Arial" w:cs="Arial"/>
                          <w:sz w:val="18"/>
                          <w:szCs w:val="18"/>
                        </w:rPr>
                      </w:pPr>
                      <w:r w:rsidRPr="00FF3725">
                        <w:rPr>
                          <w:rFonts w:ascii="Arial" w:hAnsi="Arial" w:cs="Arial"/>
                          <w:sz w:val="18"/>
                          <w:szCs w:val="18"/>
                        </w:rPr>
                        <w:t>Y= 3,222 +0,416607x -0,115857x</w:t>
                      </w:r>
                      <w:r w:rsidRPr="00FF3725">
                        <w:rPr>
                          <w:rFonts w:ascii="Arial" w:hAnsi="Arial" w:cs="Arial"/>
                          <w:sz w:val="18"/>
                          <w:szCs w:val="18"/>
                          <w:vertAlign w:val="superscript"/>
                        </w:rPr>
                        <w:t>2</w:t>
                      </w:r>
                      <w:r w:rsidRPr="00FF3725">
                        <w:rPr>
                          <w:rFonts w:ascii="Arial" w:hAnsi="Arial" w:cs="Arial"/>
                          <w:sz w:val="18"/>
                          <w:szCs w:val="18"/>
                        </w:rPr>
                        <w:t xml:space="preserve"> +0,010250x</w:t>
                      </w:r>
                      <w:r w:rsidRPr="00FF3725">
                        <w:rPr>
                          <w:rFonts w:ascii="Arial" w:hAnsi="Arial" w:cs="Arial"/>
                          <w:sz w:val="18"/>
                          <w:szCs w:val="18"/>
                          <w:vertAlign w:val="superscript"/>
                        </w:rPr>
                        <w:t>3</w:t>
                      </w:r>
                      <w:r w:rsidRPr="00FF3725">
                        <w:rPr>
                          <w:rFonts w:ascii="Arial" w:hAnsi="Arial" w:cs="Arial"/>
                          <w:sz w:val="18"/>
                          <w:szCs w:val="18"/>
                        </w:rPr>
                        <w:t xml:space="preserve"> (R</w:t>
                      </w:r>
                      <w:r w:rsidRPr="00FF3725">
                        <w:rPr>
                          <w:rFonts w:ascii="Arial" w:hAnsi="Arial" w:cs="Arial"/>
                          <w:sz w:val="18"/>
                          <w:szCs w:val="18"/>
                          <w:vertAlign w:val="superscript"/>
                        </w:rPr>
                        <w:t>2</w:t>
                      </w:r>
                      <w:r w:rsidRPr="00FF3725">
                        <w:rPr>
                          <w:rFonts w:ascii="Arial" w:hAnsi="Arial" w:cs="Arial"/>
                          <w:sz w:val="18"/>
                          <w:szCs w:val="18"/>
                        </w:rPr>
                        <w:t>= 0,82)</w:t>
                      </w:r>
                    </w:p>
                  </w:txbxContent>
                </v:textbox>
              </v:shape>
            </w:pict>
          </mc:Fallback>
        </mc:AlternateContent>
      </w:r>
      <w:r w:rsidR="00BE79D3" w:rsidRPr="00D35BCE">
        <w:rPr>
          <w:rFonts w:ascii="Arial" w:hAnsi="Arial" w:cs="Arial"/>
          <w:b/>
          <w:noProof/>
          <w:sz w:val="20"/>
          <w:szCs w:val="20"/>
        </w:rPr>
        <w:drawing>
          <wp:inline distT="0" distB="0" distL="0" distR="0" wp14:anchorId="6A9709EF" wp14:editId="2D496DDC">
            <wp:extent cx="5399405" cy="2701290"/>
            <wp:effectExtent l="0" t="0" r="0" b="3810"/>
            <wp:docPr id="6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1A35B5" w14:textId="521D447B" w:rsidR="002E0468" w:rsidRPr="00047B49" w:rsidRDefault="00E600BA" w:rsidP="00047B49">
      <w:pPr>
        <w:spacing w:after="0" w:line="480" w:lineRule="auto"/>
        <w:jc w:val="both"/>
        <w:rPr>
          <w:rFonts w:ascii="Arial" w:hAnsi="Arial" w:cs="Arial"/>
          <w:sz w:val="20"/>
          <w:szCs w:val="20"/>
        </w:rPr>
      </w:pPr>
      <w:r w:rsidRPr="00BA5374">
        <w:rPr>
          <w:rFonts w:ascii="Arial" w:hAnsi="Arial" w:cs="Arial"/>
          <w:sz w:val="20"/>
          <w:szCs w:val="20"/>
        </w:rPr>
        <w:lastRenderedPageBreak/>
        <w:t xml:space="preserve">Figura </w:t>
      </w:r>
      <w:r w:rsidR="00952639" w:rsidRPr="00BA5374">
        <w:rPr>
          <w:rFonts w:ascii="Arial" w:hAnsi="Arial" w:cs="Arial"/>
          <w:sz w:val="20"/>
          <w:szCs w:val="20"/>
        </w:rPr>
        <w:t>4</w:t>
      </w:r>
      <w:r w:rsidR="002C3A18" w:rsidRPr="00BA5374">
        <w:rPr>
          <w:rFonts w:ascii="Arial" w:hAnsi="Arial" w:cs="Arial"/>
          <w:sz w:val="20"/>
          <w:szCs w:val="20"/>
        </w:rPr>
        <w:t>:</w:t>
      </w:r>
      <w:r w:rsidR="002C3A18" w:rsidRPr="00D35BCE">
        <w:rPr>
          <w:rFonts w:ascii="Arial" w:hAnsi="Arial" w:cs="Arial"/>
          <w:sz w:val="20"/>
          <w:szCs w:val="20"/>
        </w:rPr>
        <w:t xml:space="preserve"> Valores de pH </w:t>
      </w:r>
      <w:r w:rsidR="00AD74FB">
        <w:rPr>
          <w:rFonts w:ascii="Arial" w:hAnsi="Arial" w:cs="Arial"/>
          <w:sz w:val="20"/>
          <w:szCs w:val="20"/>
        </w:rPr>
        <w:t>em</w:t>
      </w:r>
      <w:r w:rsidR="002C3A18" w:rsidRPr="00D35BCE">
        <w:rPr>
          <w:rFonts w:ascii="Arial" w:hAnsi="Arial" w:cs="Arial"/>
          <w:sz w:val="20"/>
          <w:szCs w:val="20"/>
        </w:rPr>
        <w:t xml:space="preserve"> frutos de mangabeira </w:t>
      </w:r>
      <w:r w:rsidR="00952639">
        <w:rPr>
          <w:rFonts w:ascii="Arial" w:hAnsi="Arial" w:cs="Arial"/>
          <w:sz w:val="20"/>
          <w:szCs w:val="20"/>
        </w:rPr>
        <w:t>ao longo de 15 dias de armazenamento a 3 ± 1°C e 80 ± 1% de UR. Ilha Solteira, 2013.</w:t>
      </w:r>
      <w:r w:rsidR="00047B49">
        <w:rPr>
          <w:rFonts w:ascii="Arial" w:hAnsi="Arial" w:cs="Arial"/>
          <w:sz w:val="20"/>
          <w:szCs w:val="20"/>
        </w:rPr>
        <w:t xml:space="preserve"> </w:t>
      </w:r>
      <w:r w:rsidR="002E0468" w:rsidRPr="0058038B">
        <w:rPr>
          <w:rFonts w:ascii="Arial" w:hAnsi="Arial" w:cs="Arial"/>
          <w:sz w:val="20"/>
          <w:szCs w:val="20"/>
          <w:lang w:val="en-GB"/>
        </w:rPr>
        <w:t xml:space="preserve">Mangaba fruit  pH values for 15 days of storage at 3 ± 1 ° C and 80 ± 1% RH. </w:t>
      </w:r>
      <w:proofErr w:type="spellStart"/>
      <w:r w:rsidR="002E0468" w:rsidRPr="0058038B">
        <w:rPr>
          <w:rFonts w:ascii="Arial" w:hAnsi="Arial" w:cs="Arial"/>
          <w:sz w:val="20"/>
          <w:szCs w:val="20"/>
          <w:lang w:val="en-GB"/>
        </w:rPr>
        <w:t>Ilha</w:t>
      </w:r>
      <w:proofErr w:type="spellEnd"/>
      <w:r w:rsidR="002E0468" w:rsidRPr="0058038B">
        <w:rPr>
          <w:rFonts w:ascii="Arial" w:hAnsi="Arial" w:cs="Arial"/>
          <w:sz w:val="20"/>
          <w:szCs w:val="20"/>
          <w:lang w:val="en-GB"/>
        </w:rPr>
        <w:t xml:space="preserve"> </w:t>
      </w:r>
      <w:proofErr w:type="spellStart"/>
      <w:r w:rsidR="002E0468" w:rsidRPr="0058038B">
        <w:rPr>
          <w:rFonts w:ascii="Arial" w:hAnsi="Arial" w:cs="Arial"/>
          <w:sz w:val="20"/>
          <w:szCs w:val="20"/>
          <w:lang w:val="en-GB"/>
        </w:rPr>
        <w:t>Solteira</w:t>
      </w:r>
      <w:proofErr w:type="spellEnd"/>
      <w:r w:rsidR="002E0468" w:rsidRPr="0058038B">
        <w:rPr>
          <w:rFonts w:ascii="Arial" w:hAnsi="Arial" w:cs="Arial"/>
          <w:sz w:val="20"/>
          <w:szCs w:val="20"/>
          <w:lang w:val="en-GB"/>
        </w:rPr>
        <w:t>, 2013.</w:t>
      </w:r>
    </w:p>
    <w:p w14:paraId="2286F7F0" w14:textId="19CBD8A7" w:rsidR="00FB08F2" w:rsidRDefault="007D3593" w:rsidP="00093DCC">
      <w:pPr>
        <w:spacing w:after="0" w:line="480" w:lineRule="auto"/>
        <w:ind w:firstLine="708"/>
        <w:jc w:val="both"/>
        <w:rPr>
          <w:rFonts w:ascii="Arial" w:hAnsi="Arial" w:cs="Arial"/>
          <w:sz w:val="20"/>
          <w:szCs w:val="20"/>
        </w:rPr>
      </w:pPr>
      <w:r>
        <w:rPr>
          <w:rFonts w:ascii="Arial" w:hAnsi="Arial" w:cs="Arial"/>
          <w:sz w:val="20"/>
          <w:szCs w:val="20"/>
        </w:rPr>
        <w:t>Entre os</w:t>
      </w:r>
      <w:r w:rsidR="003C3572" w:rsidRPr="00D35BCE">
        <w:rPr>
          <w:rFonts w:ascii="Arial" w:hAnsi="Arial" w:cs="Arial"/>
          <w:sz w:val="20"/>
          <w:szCs w:val="20"/>
        </w:rPr>
        <w:t xml:space="preserve"> </w:t>
      </w:r>
      <w:r w:rsidR="00694D20" w:rsidRPr="00D35BCE">
        <w:rPr>
          <w:rFonts w:ascii="Arial" w:hAnsi="Arial" w:cs="Arial"/>
          <w:sz w:val="20"/>
          <w:szCs w:val="20"/>
        </w:rPr>
        <w:t xml:space="preserve">tratamentos </w:t>
      </w:r>
      <w:r w:rsidR="003C3572" w:rsidRPr="00D35BCE">
        <w:rPr>
          <w:rFonts w:ascii="Arial" w:hAnsi="Arial" w:cs="Arial"/>
          <w:sz w:val="20"/>
          <w:szCs w:val="20"/>
        </w:rPr>
        <w:t>e o</w:t>
      </w:r>
      <w:r w:rsidR="00694D20" w:rsidRPr="00D35BCE">
        <w:rPr>
          <w:rFonts w:ascii="Arial" w:hAnsi="Arial" w:cs="Arial"/>
          <w:sz w:val="20"/>
          <w:szCs w:val="20"/>
        </w:rPr>
        <w:t xml:space="preserve"> período de armazenamento</w:t>
      </w:r>
      <w:r w:rsidR="00983064" w:rsidRPr="00D35BCE">
        <w:rPr>
          <w:rFonts w:ascii="Arial" w:hAnsi="Arial" w:cs="Arial"/>
          <w:sz w:val="20"/>
          <w:szCs w:val="20"/>
        </w:rPr>
        <w:t xml:space="preserve"> (Figura </w:t>
      </w:r>
      <w:r w:rsidR="00D53AFF" w:rsidRPr="00D35BCE">
        <w:rPr>
          <w:rFonts w:ascii="Arial" w:hAnsi="Arial" w:cs="Arial"/>
          <w:sz w:val="20"/>
          <w:szCs w:val="20"/>
        </w:rPr>
        <w:t>5</w:t>
      </w:r>
      <w:r w:rsidR="00983064" w:rsidRPr="00D35BCE">
        <w:rPr>
          <w:rFonts w:ascii="Arial" w:hAnsi="Arial" w:cs="Arial"/>
          <w:sz w:val="20"/>
          <w:szCs w:val="20"/>
        </w:rPr>
        <w:t>)</w:t>
      </w:r>
      <w:r w:rsidR="003537C2" w:rsidRPr="00D35BCE">
        <w:rPr>
          <w:rFonts w:ascii="Arial" w:hAnsi="Arial" w:cs="Arial"/>
          <w:sz w:val="20"/>
          <w:szCs w:val="20"/>
        </w:rPr>
        <w:t>,</w:t>
      </w:r>
      <w:r>
        <w:rPr>
          <w:rFonts w:ascii="Arial" w:hAnsi="Arial" w:cs="Arial"/>
          <w:sz w:val="20"/>
          <w:szCs w:val="20"/>
        </w:rPr>
        <w:t xml:space="preserve"> </w:t>
      </w:r>
      <w:r w:rsidR="00970991" w:rsidRPr="00D35BCE">
        <w:rPr>
          <w:rFonts w:ascii="Arial" w:hAnsi="Arial" w:cs="Arial"/>
          <w:sz w:val="20"/>
          <w:szCs w:val="20"/>
        </w:rPr>
        <w:t>nota</w:t>
      </w:r>
      <w:r w:rsidR="00694D20" w:rsidRPr="00D35BCE">
        <w:rPr>
          <w:rFonts w:ascii="Arial" w:hAnsi="Arial" w:cs="Arial"/>
          <w:sz w:val="20"/>
          <w:szCs w:val="20"/>
        </w:rPr>
        <w:t>-se</w:t>
      </w:r>
      <w:r w:rsidR="00093DCC">
        <w:rPr>
          <w:rFonts w:ascii="Arial" w:hAnsi="Arial" w:cs="Arial"/>
          <w:sz w:val="20"/>
          <w:szCs w:val="20"/>
        </w:rPr>
        <w:t xml:space="preserve"> em todos os tratamentos</w:t>
      </w:r>
      <w:r w:rsidR="00694D20" w:rsidRPr="00D35BCE">
        <w:rPr>
          <w:rFonts w:ascii="Arial" w:hAnsi="Arial" w:cs="Arial"/>
          <w:sz w:val="20"/>
          <w:szCs w:val="20"/>
        </w:rPr>
        <w:t xml:space="preserve"> </w:t>
      </w:r>
      <w:r w:rsidR="00093DCC">
        <w:rPr>
          <w:rFonts w:ascii="Arial" w:hAnsi="Arial" w:cs="Arial"/>
          <w:sz w:val="20"/>
          <w:szCs w:val="20"/>
        </w:rPr>
        <w:t xml:space="preserve">incremento </w:t>
      </w:r>
      <w:r w:rsidR="00D80BEB" w:rsidRPr="00D35BCE">
        <w:rPr>
          <w:rFonts w:ascii="Arial" w:hAnsi="Arial" w:cs="Arial"/>
          <w:sz w:val="20"/>
          <w:szCs w:val="20"/>
        </w:rPr>
        <w:t xml:space="preserve">nos teores de açúcar redutor </w:t>
      </w:r>
      <w:r w:rsidR="00093DCC">
        <w:rPr>
          <w:rFonts w:ascii="Arial" w:hAnsi="Arial" w:cs="Arial"/>
          <w:sz w:val="20"/>
          <w:szCs w:val="20"/>
        </w:rPr>
        <w:t>ao</w:t>
      </w:r>
      <w:r w:rsidR="00093DCC" w:rsidRPr="00D35BCE">
        <w:rPr>
          <w:rFonts w:ascii="Arial" w:hAnsi="Arial" w:cs="Arial"/>
          <w:sz w:val="20"/>
          <w:szCs w:val="20"/>
        </w:rPr>
        <w:t xml:space="preserve"> </w:t>
      </w:r>
      <w:r w:rsidR="00D80BEB" w:rsidRPr="00D35BCE">
        <w:rPr>
          <w:rFonts w:ascii="Arial" w:hAnsi="Arial" w:cs="Arial"/>
          <w:sz w:val="20"/>
          <w:szCs w:val="20"/>
        </w:rPr>
        <w:t>final do armazenamento</w:t>
      </w:r>
      <w:r w:rsidR="00766FBB" w:rsidRPr="00D35BCE">
        <w:rPr>
          <w:rFonts w:ascii="Arial" w:hAnsi="Arial" w:cs="Arial"/>
          <w:sz w:val="20"/>
          <w:szCs w:val="20"/>
        </w:rPr>
        <w:t xml:space="preserve">, chegando aos 15 dias com </w:t>
      </w:r>
      <w:r w:rsidR="00694D20" w:rsidRPr="00D35BCE">
        <w:rPr>
          <w:rFonts w:ascii="Arial" w:hAnsi="Arial" w:cs="Arial"/>
          <w:sz w:val="20"/>
          <w:szCs w:val="20"/>
        </w:rPr>
        <w:t>2,4%, 2,5%</w:t>
      </w:r>
      <w:r w:rsidR="00766FBB" w:rsidRPr="00D35BCE">
        <w:rPr>
          <w:rFonts w:ascii="Arial" w:hAnsi="Arial" w:cs="Arial"/>
          <w:sz w:val="20"/>
          <w:szCs w:val="20"/>
        </w:rPr>
        <w:t xml:space="preserve">, 2,7%, </w:t>
      </w:r>
      <w:r w:rsidR="00694D20" w:rsidRPr="00D35BCE">
        <w:rPr>
          <w:rFonts w:ascii="Arial" w:hAnsi="Arial" w:cs="Arial"/>
          <w:sz w:val="20"/>
          <w:szCs w:val="20"/>
        </w:rPr>
        <w:t>2,5%</w:t>
      </w:r>
      <w:r w:rsidR="00766FBB" w:rsidRPr="00D35BCE">
        <w:rPr>
          <w:rFonts w:ascii="Arial" w:hAnsi="Arial" w:cs="Arial"/>
          <w:sz w:val="20"/>
          <w:szCs w:val="20"/>
        </w:rPr>
        <w:t xml:space="preserve"> e 2,8% de glicose (testemunha, 0,25%; 0,5%; 1% e 2%</w:t>
      </w:r>
      <w:r w:rsidR="0019422F" w:rsidRPr="00D35BCE">
        <w:rPr>
          <w:rFonts w:ascii="Arial" w:hAnsi="Arial" w:cs="Arial"/>
          <w:sz w:val="20"/>
          <w:szCs w:val="20"/>
        </w:rPr>
        <w:t xml:space="preserve"> respectivamente</w:t>
      </w:r>
      <w:r w:rsidR="00766FBB" w:rsidRPr="00D35BCE">
        <w:rPr>
          <w:rFonts w:ascii="Arial" w:hAnsi="Arial" w:cs="Arial"/>
          <w:sz w:val="20"/>
          <w:szCs w:val="20"/>
        </w:rPr>
        <w:t>)</w:t>
      </w:r>
      <w:r w:rsidR="00694D20" w:rsidRPr="00D35BCE">
        <w:rPr>
          <w:rFonts w:ascii="Arial" w:hAnsi="Arial" w:cs="Arial"/>
          <w:sz w:val="20"/>
          <w:szCs w:val="20"/>
        </w:rPr>
        <w:t xml:space="preserve">.  </w:t>
      </w:r>
      <w:r w:rsidR="00766FBB" w:rsidRPr="00D35BCE">
        <w:rPr>
          <w:rFonts w:ascii="Arial" w:hAnsi="Arial" w:cs="Arial"/>
          <w:sz w:val="20"/>
          <w:szCs w:val="20"/>
        </w:rPr>
        <w:t>Contudo</w:t>
      </w:r>
      <w:r w:rsidR="0019422F" w:rsidRPr="00D35BCE">
        <w:rPr>
          <w:rFonts w:ascii="Arial" w:hAnsi="Arial" w:cs="Arial"/>
          <w:sz w:val="20"/>
          <w:szCs w:val="20"/>
        </w:rPr>
        <w:t>,</w:t>
      </w:r>
      <w:r w:rsidR="00766FBB" w:rsidRPr="00D35BCE">
        <w:rPr>
          <w:rFonts w:ascii="Arial" w:hAnsi="Arial" w:cs="Arial"/>
          <w:sz w:val="20"/>
          <w:szCs w:val="20"/>
        </w:rPr>
        <w:t xml:space="preserve"> é</w:t>
      </w:r>
      <w:r w:rsidR="00205A5D" w:rsidRPr="00D35BCE">
        <w:rPr>
          <w:rFonts w:ascii="Arial" w:hAnsi="Arial" w:cs="Arial"/>
          <w:sz w:val="20"/>
          <w:szCs w:val="20"/>
        </w:rPr>
        <w:t xml:space="preserve"> possível observar que no </w:t>
      </w:r>
      <w:r w:rsidR="00766FBB" w:rsidRPr="00D35BCE">
        <w:rPr>
          <w:rFonts w:ascii="Arial" w:hAnsi="Arial" w:cs="Arial"/>
          <w:sz w:val="20"/>
          <w:szCs w:val="20"/>
        </w:rPr>
        <w:t xml:space="preserve">tratamento com aplicação de 2% de </w:t>
      </w:r>
      <w:proofErr w:type="spellStart"/>
      <w:r w:rsidR="00766FBB" w:rsidRPr="00D35BCE">
        <w:rPr>
          <w:rFonts w:ascii="Arial" w:hAnsi="Arial" w:cs="Arial"/>
          <w:sz w:val="20"/>
          <w:szCs w:val="20"/>
        </w:rPr>
        <w:t>quitosana</w:t>
      </w:r>
      <w:proofErr w:type="spellEnd"/>
      <w:r w:rsidR="00205A5D" w:rsidRPr="00D35BCE">
        <w:rPr>
          <w:rFonts w:ascii="Arial" w:hAnsi="Arial" w:cs="Arial"/>
          <w:sz w:val="20"/>
          <w:szCs w:val="20"/>
        </w:rPr>
        <w:t xml:space="preserve"> </w:t>
      </w:r>
      <w:r w:rsidR="00766FBB" w:rsidRPr="00D35BCE">
        <w:rPr>
          <w:rFonts w:ascii="Arial" w:hAnsi="Arial" w:cs="Arial"/>
          <w:sz w:val="20"/>
          <w:szCs w:val="20"/>
        </w:rPr>
        <w:t xml:space="preserve">o aumento do açúcar </w:t>
      </w:r>
      <w:r>
        <w:rPr>
          <w:rFonts w:ascii="Arial" w:hAnsi="Arial" w:cs="Arial"/>
          <w:sz w:val="20"/>
          <w:szCs w:val="20"/>
        </w:rPr>
        <w:t xml:space="preserve">foi efetivamente menor até o </w:t>
      </w:r>
      <w:r w:rsidR="0052347C">
        <w:rPr>
          <w:rFonts w:ascii="Arial" w:hAnsi="Arial" w:cs="Arial"/>
          <w:sz w:val="20"/>
          <w:szCs w:val="20"/>
        </w:rPr>
        <w:t>nono</w:t>
      </w:r>
      <w:r>
        <w:rPr>
          <w:rFonts w:ascii="Arial" w:hAnsi="Arial" w:cs="Arial"/>
          <w:sz w:val="20"/>
          <w:szCs w:val="20"/>
        </w:rPr>
        <w:t xml:space="preserve"> dia</w:t>
      </w:r>
      <w:r w:rsidR="00205A5D" w:rsidRPr="00D35BCE">
        <w:rPr>
          <w:rFonts w:ascii="Arial" w:hAnsi="Arial" w:cs="Arial"/>
          <w:sz w:val="20"/>
          <w:szCs w:val="20"/>
        </w:rPr>
        <w:t xml:space="preserve">, provavelmente </w:t>
      </w:r>
      <w:r w:rsidR="00751222">
        <w:rPr>
          <w:rFonts w:ascii="Arial" w:hAnsi="Arial" w:cs="Arial"/>
          <w:sz w:val="20"/>
          <w:szCs w:val="20"/>
        </w:rPr>
        <w:t>esse tratamento</w:t>
      </w:r>
      <w:r w:rsidR="00205A5D" w:rsidRPr="00D35BCE">
        <w:rPr>
          <w:rFonts w:ascii="Arial" w:hAnsi="Arial" w:cs="Arial"/>
          <w:sz w:val="20"/>
          <w:szCs w:val="20"/>
        </w:rPr>
        <w:t xml:space="preserve"> fez com qu</w:t>
      </w:r>
      <w:r w:rsidR="00437E39">
        <w:rPr>
          <w:rFonts w:ascii="Arial" w:hAnsi="Arial" w:cs="Arial"/>
          <w:sz w:val="20"/>
          <w:szCs w:val="20"/>
        </w:rPr>
        <w:t>e</w:t>
      </w:r>
      <w:r w:rsidR="00FC38B4">
        <w:rPr>
          <w:rFonts w:ascii="Arial" w:hAnsi="Arial" w:cs="Arial"/>
          <w:sz w:val="20"/>
          <w:szCs w:val="20"/>
        </w:rPr>
        <w:t xml:space="preserve"> </w:t>
      </w:r>
      <w:r w:rsidR="00751222">
        <w:rPr>
          <w:rFonts w:ascii="Arial" w:hAnsi="Arial" w:cs="Arial"/>
          <w:sz w:val="20"/>
          <w:szCs w:val="20"/>
        </w:rPr>
        <w:t>diminuísse</w:t>
      </w:r>
      <w:r w:rsidR="00FC38B4">
        <w:rPr>
          <w:rFonts w:ascii="Arial" w:hAnsi="Arial" w:cs="Arial"/>
          <w:sz w:val="20"/>
          <w:szCs w:val="20"/>
        </w:rPr>
        <w:t xml:space="preserve"> a respiração</w:t>
      </w:r>
      <w:r w:rsidR="00205A5D" w:rsidRPr="00D35BCE">
        <w:rPr>
          <w:rFonts w:ascii="Arial" w:hAnsi="Arial" w:cs="Arial"/>
          <w:sz w:val="20"/>
          <w:szCs w:val="20"/>
        </w:rPr>
        <w:t xml:space="preserve"> </w:t>
      </w:r>
      <w:r w:rsidR="00FC38B4">
        <w:rPr>
          <w:rFonts w:ascii="Arial" w:hAnsi="Arial" w:cs="Arial"/>
          <w:sz w:val="20"/>
          <w:szCs w:val="20"/>
        </w:rPr>
        <w:t>d</w:t>
      </w:r>
      <w:r w:rsidR="00205A5D" w:rsidRPr="00D35BCE">
        <w:rPr>
          <w:rFonts w:ascii="Arial" w:hAnsi="Arial" w:cs="Arial"/>
          <w:sz w:val="20"/>
          <w:szCs w:val="20"/>
        </w:rPr>
        <w:t xml:space="preserve">o fruto </w:t>
      </w:r>
      <w:r w:rsidR="00FC38B4">
        <w:rPr>
          <w:rFonts w:ascii="Arial" w:hAnsi="Arial" w:cs="Arial"/>
          <w:sz w:val="20"/>
          <w:szCs w:val="20"/>
        </w:rPr>
        <w:t>e com</w:t>
      </w:r>
      <w:r w:rsidR="00093DCC">
        <w:rPr>
          <w:rFonts w:ascii="Arial" w:hAnsi="Arial" w:cs="Arial"/>
          <w:sz w:val="20"/>
          <w:szCs w:val="20"/>
        </w:rPr>
        <w:t xml:space="preserve"> isso</w:t>
      </w:r>
      <w:r w:rsidR="00FC38B4">
        <w:rPr>
          <w:rFonts w:ascii="Arial" w:hAnsi="Arial" w:cs="Arial"/>
          <w:sz w:val="20"/>
          <w:szCs w:val="20"/>
        </w:rPr>
        <w:t xml:space="preserve"> a degradação </w:t>
      </w:r>
      <w:r w:rsidR="00E16B8F">
        <w:rPr>
          <w:rFonts w:ascii="Arial" w:hAnsi="Arial" w:cs="Arial"/>
          <w:sz w:val="20"/>
          <w:szCs w:val="20"/>
        </w:rPr>
        <w:t>dos carboidratos</w:t>
      </w:r>
      <w:r w:rsidR="00DB39DF">
        <w:rPr>
          <w:rFonts w:ascii="Arial" w:hAnsi="Arial" w:cs="Arial"/>
          <w:sz w:val="20"/>
          <w:szCs w:val="20"/>
        </w:rPr>
        <w:t xml:space="preserve"> via glicólise</w:t>
      </w:r>
      <w:r w:rsidR="00205A5D" w:rsidRPr="00D35BCE">
        <w:rPr>
          <w:rFonts w:ascii="Arial" w:hAnsi="Arial" w:cs="Arial"/>
          <w:sz w:val="20"/>
          <w:szCs w:val="20"/>
        </w:rPr>
        <w:t>.</w:t>
      </w:r>
      <w:r w:rsidR="00FC38B4">
        <w:rPr>
          <w:rFonts w:ascii="Arial" w:hAnsi="Arial" w:cs="Arial"/>
          <w:sz w:val="20"/>
          <w:szCs w:val="20"/>
        </w:rPr>
        <w:t xml:space="preserve"> A aplicação de revestimentos modifica a atmosfera ao redor dos frutos, diminuindo a atividade respiratória</w:t>
      </w:r>
      <w:r w:rsidR="00093DCC">
        <w:rPr>
          <w:rFonts w:ascii="Arial" w:hAnsi="Arial" w:cs="Arial"/>
          <w:sz w:val="20"/>
          <w:szCs w:val="20"/>
        </w:rPr>
        <w:t xml:space="preserve"> </w:t>
      </w:r>
      <w:r w:rsidR="00FC38B4">
        <w:rPr>
          <w:rFonts w:ascii="Arial" w:hAnsi="Arial" w:cs="Arial"/>
          <w:sz w:val="20"/>
          <w:szCs w:val="20"/>
        </w:rPr>
        <w:t xml:space="preserve">com a manutenção </w:t>
      </w:r>
      <w:r w:rsidR="00093DCC">
        <w:rPr>
          <w:rFonts w:ascii="Arial" w:hAnsi="Arial" w:cs="Arial"/>
          <w:sz w:val="20"/>
          <w:szCs w:val="20"/>
        </w:rPr>
        <w:t>da qualidade</w:t>
      </w:r>
      <w:r w:rsidR="00FC38B4">
        <w:rPr>
          <w:rFonts w:ascii="Arial" w:hAnsi="Arial" w:cs="Arial"/>
          <w:sz w:val="20"/>
          <w:szCs w:val="20"/>
        </w:rPr>
        <w:t xml:space="preserve"> e estendendo o armazenamento (</w:t>
      </w:r>
      <w:proofErr w:type="spellStart"/>
      <w:r w:rsidR="00FC38B4">
        <w:rPr>
          <w:rFonts w:ascii="Arial" w:hAnsi="Arial" w:cs="Arial"/>
          <w:sz w:val="20"/>
          <w:szCs w:val="20"/>
        </w:rPr>
        <w:t>Chitarra</w:t>
      </w:r>
      <w:proofErr w:type="spellEnd"/>
      <w:r w:rsidR="00FC38B4">
        <w:rPr>
          <w:rFonts w:ascii="Arial" w:hAnsi="Arial" w:cs="Arial"/>
          <w:sz w:val="20"/>
          <w:szCs w:val="20"/>
        </w:rPr>
        <w:t xml:space="preserve"> &amp; </w:t>
      </w:r>
      <w:proofErr w:type="spellStart"/>
      <w:r w:rsidR="00FC38B4">
        <w:rPr>
          <w:rFonts w:ascii="Arial" w:hAnsi="Arial" w:cs="Arial"/>
          <w:sz w:val="20"/>
          <w:szCs w:val="20"/>
        </w:rPr>
        <w:t>Chitarra</w:t>
      </w:r>
      <w:proofErr w:type="spellEnd"/>
      <w:r w:rsidR="00FC38B4">
        <w:rPr>
          <w:rFonts w:ascii="Arial" w:hAnsi="Arial" w:cs="Arial"/>
          <w:sz w:val="20"/>
          <w:szCs w:val="20"/>
        </w:rPr>
        <w:t xml:space="preserve">, 2005). </w:t>
      </w:r>
    </w:p>
    <w:p w14:paraId="2112ED42" w14:textId="7704319A" w:rsidR="00FC38B4" w:rsidRDefault="00FC38B4" w:rsidP="00093DCC">
      <w:pPr>
        <w:spacing w:after="0" w:line="480" w:lineRule="auto"/>
        <w:ind w:firstLine="708"/>
        <w:jc w:val="both"/>
        <w:rPr>
          <w:rFonts w:ascii="Arial" w:hAnsi="Arial" w:cs="Arial"/>
          <w:sz w:val="20"/>
          <w:szCs w:val="20"/>
        </w:rPr>
      </w:pPr>
      <w:r>
        <w:rPr>
          <w:rFonts w:ascii="Arial" w:hAnsi="Arial" w:cs="Arial"/>
          <w:sz w:val="20"/>
          <w:szCs w:val="20"/>
        </w:rPr>
        <w:t>Estão estes resultados de acordo com</w:t>
      </w:r>
      <w:r w:rsidRPr="00D35BCE">
        <w:rPr>
          <w:rFonts w:ascii="Arial" w:hAnsi="Arial" w:cs="Arial"/>
          <w:sz w:val="20"/>
          <w:szCs w:val="20"/>
        </w:rPr>
        <w:t xml:space="preserve"> Soares et al. (2011), que em </w:t>
      </w:r>
      <w:r w:rsidR="006F4DA0">
        <w:rPr>
          <w:rFonts w:ascii="Arial" w:hAnsi="Arial" w:cs="Arial"/>
          <w:sz w:val="20"/>
          <w:szCs w:val="20"/>
        </w:rPr>
        <w:t>pesquisa</w:t>
      </w:r>
      <w:r w:rsidRPr="00D35BCE">
        <w:rPr>
          <w:rFonts w:ascii="Arial" w:hAnsi="Arial" w:cs="Arial"/>
          <w:sz w:val="20"/>
          <w:szCs w:val="20"/>
        </w:rPr>
        <w:t xml:space="preserve"> com goiaba</w:t>
      </w:r>
      <w:r w:rsidR="006F4DA0">
        <w:rPr>
          <w:rFonts w:ascii="Arial" w:hAnsi="Arial" w:cs="Arial"/>
          <w:sz w:val="20"/>
          <w:szCs w:val="20"/>
        </w:rPr>
        <w:t xml:space="preserve"> cultivar</w:t>
      </w:r>
      <w:r w:rsidRPr="00D35BCE">
        <w:rPr>
          <w:rFonts w:ascii="Arial" w:hAnsi="Arial" w:cs="Arial"/>
          <w:sz w:val="20"/>
          <w:szCs w:val="20"/>
        </w:rPr>
        <w:t xml:space="preserve"> Pedro Sato e </w:t>
      </w:r>
      <w:r w:rsidR="006F4DA0">
        <w:rPr>
          <w:rFonts w:ascii="Arial" w:hAnsi="Arial" w:cs="Arial"/>
          <w:sz w:val="20"/>
          <w:szCs w:val="20"/>
        </w:rPr>
        <w:t>coberturas</w:t>
      </w:r>
      <w:r w:rsidRPr="00D35BCE">
        <w:rPr>
          <w:rFonts w:ascii="Arial" w:hAnsi="Arial" w:cs="Arial"/>
          <w:sz w:val="20"/>
          <w:szCs w:val="20"/>
        </w:rPr>
        <w:t xml:space="preserve"> comestíveis de </w:t>
      </w:r>
      <w:proofErr w:type="spellStart"/>
      <w:r w:rsidRPr="00D35BCE">
        <w:rPr>
          <w:rFonts w:ascii="Arial" w:hAnsi="Arial" w:cs="Arial"/>
          <w:sz w:val="20"/>
          <w:szCs w:val="20"/>
        </w:rPr>
        <w:t>quitosana</w:t>
      </w:r>
      <w:proofErr w:type="spellEnd"/>
      <w:r w:rsidRPr="00D35BCE">
        <w:rPr>
          <w:rFonts w:ascii="Arial" w:hAnsi="Arial" w:cs="Arial"/>
          <w:sz w:val="20"/>
          <w:szCs w:val="20"/>
        </w:rPr>
        <w:t xml:space="preserve"> a 1,5% e fécula de mandioca a 1,0%, citaram </w:t>
      </w:r>
      <w:r w:rsidR="0036168B">
        <w:rPr>
          <w:rFonts w:ascii="Arial" w:hAnsi="Arial" w:cs="Arial"/>
          <w:sz w:val="20"/>
          <w:szCs w:val="20"/>
        </w:rPr>
        <w:t>elevação</w:t>
      </w:r>
      <w:r w:rsidRPr="00D35BCE">
        <w:rPr>
          <w:rFonts w:ascii="Arial" w:hAnsi="Arial" w:cs="Arial"/>
          <w:sz w:val="20"/>
          <w:szCs w:val="20"/>
        </w:rPr>
        <w:t xml:space="preserve"> nos valores de açúcar redutor. Oshiro et al. (2012), em trabalho com goiabas Pedro Sato buscando determinar os efeitos de revestimentos (</w:t>
      </w:r>
      <w:proofErr w:type="spellStart"/>
      <w:r w:rsidRPr="00D35BCE">
        <w:rPr>
          <w:rFonts w:ascii="Arial" w:hAnsi="Arial" w:cs="Arial"/>
          <w:sz w:val="20"/>
          <w:szCs w:val="20"/>
        </w:rPr>
        <w:t>quitosana</w:t>
      </w:r>
      <w:proofErr w:type="spellEnd"/>
      <w:r w:rsidRPr="00D35BCE">
        <w:rPr>
          <w:rFonts w:ascii="Arial" w:hAnsi="Arial" w:cs="Arial"/>
          <w:sz w:val="20"/>
          <w:szCs w:val="20"/>
        </w:rPr>
        <w:t xml:space="preserve"> </w:t>
      </w:r>
      <w:r w:rsidR="00D1270F">
        <w:rPr>
          <w:rFonts w:ascii="Arial" w:hAnsi="Arial" w:cs="Arial"/>
          <w:sz w:val="20"/>
          <w:szCs w:val="20"/>
        </w:rPr>
        <w:t>e gelatina</w:t>
      </w:r>
      <w:r w:rsidRPr="00D35BCE">
        <w:rPr>
          <w:rFonts w:ascii="Arial" w:hAnsi="Arial" w:cs="Arial"/>
          <w:sz w:val="20"/>
          <w:szCs w:val="20"/>
        </w:rPr>
        <w:t>) e da refrigeração</w:t>
      </w:r>
      <w:r w:rsidR="00D1270F">
        <w:rPr>
          <w:rFonts w:ascii="Arial" w:hAnsi="Arial" w:cs="Arial"/>
          <w:sz w:val="20"/>
          <w:szCs w:val="20"/>
        </w:rPr>
        <w:t xml:space="preserve"> (5 e 10°C)</w:t>
      </w:r>
      <w:r w:rsidRPr="00D35BCE">
        <w:rPr>
          <w:rFonts w:ascii="Arial" w:hAnsi="Arial" w:cs="Arial"/>
          <w:sz w:val="20"/>
          <w:szCs w:val="20"/>
        </w:rPr>
        <w:t>,</w:t>
      </w:r>
      <w:r w:rsidR="00D1270F">
        <w:rPr>
          <w:rFonts w:ascii="Arial" w:hAnsi="Arial" w:cs="Arial"/>
          <w:sz w:val="20"/>
          <w:szCs w:val="20"/>
        </w:rPr>
        <w:t xml:space="preserve"> observaram aumento nos teores de açúcar redutor em todos os tratamentos até os 21 dias, concluindo que as películas n</w:t>
      </w:r>
      <w:r w:rsidR="00437E39">
        <w:rPr>
          <w:rFonts w:ascii="Arial" w:hAnsi="Arial" w:cs="Arial"/>
          <w:sz w:val="20"/>
          <w:szCs w:val="20"/>
        </w:rPr>
        <w:t>ão foram efetivas</w:t>
      </w:r>
      <w:r w:rsidR="00D1270F">
        <w:rPr>
          <w:rFonts w:ascii="Arial" w:hAnsi="Arial" w:cs="Arial"/>
          <w:sz w:val="20"/>
          <w:szCs w:val="20"/>
        </w:rPr>
        <w:t xml:space="preserve"> no controle do amadurecimento</w:t>
      </w:r>
      <w:r w:rsidR="00437E39">
        <w:rPr>
          <w:rFonts w:ascii="Arial" w:hAnsi="Arial" w:cs="Arial"/>
          <w:sz w:val="20"/>
          <w:szCs w:val="20"/>
        </w:rPr>
        <w:t>.</w:t>
      </w:r>
    </w:p>
    <w:p w14:paraId="1131614F" w14:textId="77777777" w:rsidR="00FC38B4" w:rsidRPr="00D35BCE" w:rsidRDefault="00FC38B4" w:rsidP="00B651AE">
      <w:pPr>
        <w:spacing w:after="0" w:line="480" w:lineRule="auto"/>
        <w:ind w:firstLine="708"/>
        <w:jc w:val="both"/>
        <w:rPr>
          <w:rFonts w:ascii="Arial" w:hAnsi="Arial" w:cs="Arial"/>
          <w:sz w:val="20"/>
          <w:szCs w:val="20"/>
        </w:rPr>
      </w:pPr>
    </w:p>
    <w:p w14:paraId="6C9A774B" w14:textId="77777777" w:rsidR="00A9575E" w:rsidRPr="00D35BCE" w:rsidRDefault="00FB1421" w:rsidP="00B651AE">
      <w:pPr>
        <w:spacing w:after="0" w:line="480" w:lineRule="auto"/>
        <w:ind w:firstLine="708"/>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31D82AE3" wp14:editId="4CF2112B">
                <wp:simplePos x="0" y="0"/>
                <wp:positionH relativeFrom="column">
                  <wp:posOffset>1358265</wp:posOffset>
                </wp:positionH>
                <wp:positionV relativeFrom="paragraph">
                  <wp:posOffset>1181100</wp:posOffset>
                </wp:positionV>
                <wp:extent cx="3251835" cy="800100"/>
                <wp:effectExtent l="0" t="0" r="5715"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38C21"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T1: Y= 1,466 + 0,730429 x - 0,095x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0,77);</w:t>
                            </w:r>
                          </w:p>
                          <w:p w14:paraId="50B3BF47"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T2: Y= 1,643 + 0,619143 x - 0,081429 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=0,79); </w:t>
                            </w:r>
                          </w:p>
                          <w:p w14:paraId="1ABDF936"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T3: Y= - 0,388333+3,71832 x -1,169484 x</w:t>
                            </w:r>
                            <w:r w:rsidRPr="00304B8E">
                              <w:rPr>
                                <w:rFonts w:ascii="Arial" w:hAnsi="Arial" w:cs="Arial"/>
                                <w:sz w:val="16"/>
                                <w:szCs w:val="16"/>
                                <w:vertAlign w:val="superscript"/>
                                <w:lang w:val="fr-FR"/>
                              </w:rPr>
                              <w:t xml:space="preserve">2 </w:t>
                            </w:r>
                            <w:r w:rsidRPr="00304B8E">
                              <w:rPr>
                                <w:rFonts w:ascii="Arial" w:hAnsi="Arial" w:cs="Arial"/>
                                <w:sz w:val="16"/>
                                <w:szCs w:val="16"/>
                                <w:lang w:val="fr-FR"/>
                              </w:rPr>
                              <w:t>+ 0,106481 x</w:t>
                            </w:r>
                            <w:r w:rsidRPr="00304B8E">
                              <w:rPr>
                                <w:rFonts w:ascii="Arial" w:hAnsi="Arial" w:cs="Arial"/>
                                <w:sz w:val="16"/>
                                <w:szCs w:val="16"/>
                                <w:vertAlign w:val="superscript"/>
                                <w:lang w:val="fr-FR"/>
                              </w:rPr>
                              <w:t xml:space="preserve">3 </w:t>
                            </w:r>
                            <w:r w:rsidRPr="00304B8E">
                              <w:rPr>
                                <w:rFonts w:ascii="Arial" w:hAnsi="Arial" w:cs="Arial"/>
                                <w:sz w:val="16"/>
                                <w:szCs w:val="16"/>
                                <w:lang w:val="fr-FR"/>
                              </w:rPr>
                              <w:t>(R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=0,53); </w:t>
                            </w:r>
                          </w:p>
                          <w:p w14:paraId="050E4E1C"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T4: Y= 1,3185 + 0,951232 x - 0,123482 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=0,88); </w:t>
                            </w:r>
                          </w:p>
                          <w:p w14:paraId="10D73236" w14:textId="77777777" w:rsidR="0022316C" w:rsidRPr="00304B8E" w:rsidRDefault="0022316C" w:rsidP="007722F1">
                            <w:pPr>
                              <w:spacing w:after="0"/>
                              <w:jc w:val="both"/>
                              <w:rPr>
                                <w:rFonts w:ascii="Arial" w:hAnsi="Arial" w:cs="Arial"/>
                                <w:sz w:val="16"/>
                                <w:szCs w:val="16"/>
                              </w:rPr>
                            </w:pPr>
                            <w:r w:rsidRPr="00304B8E">
                              <w:rPr>
                                <w:rFonts w:ascii="Arial" w:hAnsi="Arial" w:cs="Arial"/>
                                <w:sz w:val="16"/>
                                <w:szCs w:val="16"/>
                              </w:rPr>
                              <w:t>T5: Y= 2,229667 + 0,113429 x (R</w:t>
                            </w:r>
                            <w:r w:rsidRPr="00304B8E">
                              <w:rPr>
                                <w:rFonts w:ascii="Arial" w:hAnsi="Arial" w:cs="Arial"/>
                                <w:sz w:val="16"/>
                                <w:szCs w:val="16"/>
                                <w:vertAlign w:val="superscript"/>
                              </w:rPr>
                              <w:t>2</w:t>
                            </w:r>
                            <w:r w:rsidRPr="00304B8E">
                              <w:rPr>
                                <w:rFonts w:ascii="Arial" w:hAnsi="Arial" w:cs="Arial"/>
                                <w:sz w:val="16"/>
                                <w:szCs w:val="16"/>
                              </w:rPr>
                              <w:t>=0,37).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82AE3" id="Text Box 20" o:spid="_x0000_s1030" type="#_x0000_t202" style="position:absolute;left:0;text-align:left;margin-left:106.95pt;margin-top:93pt;width:256.0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" stroked="f">
                <v:textbox>
                  <w:txbxContent>
                    <w:p w14:paraId="6AD38C21"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T1: Y= 1,466 + 0,730429 x - 0,095x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0,77);</w:t>
                      </w:r>
                    </w:p>
                    <w:p w14:paraId="50B3BF47"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T2: Y= 1,643 + 0,619143 x - 0,081429 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=0,79); </w:t>
                      </w:r>
                    </w:p>
                    <w:p w14:paraId="1ABDF936"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T3: Y= - 0,388333+3,71832 x -1,169484 x</w:t>
                      </w:r>
                      <w:r w:rsidRPr="00304B8E">
                        <w:rPr>
                          <w:rFonts w:ascii="Arial" w:hAnsi="Arial" w:cs="Arial"/>
                          <w:sz w:val="16"/>
                          <w:szCs w:val="16"/>
                          <w:vertAlign w:val="superscript"/>
                          <w:lang w:val="fr-FR"/>
                        </w:rPr>
                        <w:t xml:space="preserve">2 </w:t>
                      </w:r>
                      <w:r w:rsidRPr="00304B8E">
                        <w:rPr>
                          <w:rFonts w:ascii="Arial" w:hAnsi="Arial" w:cs="Arial"/>
                          <w:sz w:val="16"/>
                          <w:szCs w:val="16"/>
                          <w:lang w:val="fr-FR"/>
                        </w:rPr>
                        <w:t>+ 0,106481 x</w:t>
                      </w:r>
                      <w:r w:rsidRPr="00304B8E">
                        <w:rPr>
                          <w:rFonts w:ascii="Arial" w:hAnsi="Arial" w:cs="Arial"/>
                          <w:sz w:val="16"/>
                          <w:szCs w:val="16"/>
                          <w:vertAlign w:val="superscript"/>
                          <w:lang w:val="fr-FR"/>
                        </w:rPr>
                        <w:t xml:space="preserve">3 </w:t>
                      </w:r>
                      <w:r w:rsidRPr="00304B8E">
                        <w:rPr>
                          <w:rFonts w:ascii="Arial" w:hAnsi="Arial" w:cs="Arial"/>
                          <w:sz w:val="16"/>
                          <w:szCs w:val="16"/>
                          <w:lang w:val="fr-FR"/>
                        </w:rPr>
                        <w:t>(R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=0,53); </w:t>
                      </w:r>
                    </w:p>
                    <w:p w14:paraId="050E4E1C" w14:textId="77777777" w:rsidR="0022316C" w:rsidRPr="00304B8E" w:rsidRDefault="0022316C" w:rsidP="007722F1">
                      <w:pPr>
                        <w:spacing w:after="0"/>
                        <w:jc w:val="both"/>
                        <w:rPr>
                          <w:rFonts w:ascii="Arial" w:hAnsi="Arial" w:cs="Arial"/>
                          <w:sz w:val="16"/>
                          <w:szCs w:val="16"/>
                          <w:lang w:val="fr-FR"/>
                        </w:rPr>
                      </w:pPr>
                      <w:r w:rsidRPr="00304B8E">
                        <w:rPr>
                          <w:rFonts w:ascii="Arial" w:hAnsi="Arial" w:cs="Arial"/>
                          <w:sz w:val="16"/>
                          <w:szCs w:val="16"/>
                          <w:lang w:val="fr-FR"/>
                        </w:rPr>
                        <w:t>T4: Y= 1,3185 + 0,951232 x - 0,123482 x</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 (R</w:t>
                      </w:r>
                      <w:r w:rsidRPr="00304B8E">
                        <w:rPr>
                          <w:rFonts w:ascii="Arial" w:hAnsi="Arial" w:cs="Arial"/>
                          <w:sz w:val="16"/>
                          <w:szCs w:val="16"/>
                          <w:vertAlign w:val="superscript"/>
                          <w:lang w:val="fr-FR"/>
                        </w:rPr>
                        <w:t>2</w:t>
                      </w:r>
                      <w:r w:rsidRPr="00304B8E">
                        <w:rPr>
                          <w:rFonts w:ascii="Arial" w:hAnsi="Arial" w:cs="Arial"/>
                          <w:sz w:val="16"/>
                          <w:szCs w:val="16"/>
                          <w:lang w:val="fr-FR"/>
                        </w:rPr>
                        <w:t xml:space="preserve">=0,88); </w:t>
                      </w:r>
                    </w:p>
                    <w:p w14:paraId="10D73236" w14:textId="77777777" w:rsidR="0022316C" w:rsidRPr="00304B8E" w:rsidRDefault="0022316C" w:rsidP="007722F1">
                      <w:pPr>
                        <w:spacing w:after="0"/>
                        <w:jc w:val="both"/>
                        <w:rPr>
                          <w:rFonts w:ascii="Arial" w:hAnsi="Arial" w:cs="Arial"/>
                          <w:sz w:val="16"/>
                          <w:szCs w:val="16"/>
                        </w:rPr>
                      </w:pPr>
                      <w:r w:rsidRPr="00304B8E">
                        <w:rPr>
                          <w:rFonts w:ascii="Arial" w:hAnsi="Arial" w:cs="Arial"/>
                          <w:sz w:val="16"/>
                          <w:szCs w:val="16"/>
                        </w:rPr>
                        <w:t>T5: Y= 2,229667 + 0,113429 x (R</w:t>
                      </w:r>
                      <w:r w:rsidRPr="00304B8E">
                        <w:rPr>
                          <w:rFonts w:ascii="Arial" w:hAnsi="Arial" w:cs="Arial"/>
                          <w:sz w:val="16"/>
                          <w:szCs w:val="16"/>
                          <w:vertAlign w:val="superscript"/>
                        </w:rPr>
                        <w:t>2</w:t>
                      </w:r>
                      <w:r w:rsidRPr="00304B8E">
                        <w:rPr>
                          <w:rFonts w:ascii="Arial" w:hAnsi="Arial" w:cs="Arial"/>
                          <w:sz w:val="16"/>
                          <w:szCs w:val="16"/>
                        </w:rPr>
                        <w:t>=0,37).</w:t>
                      </w:r>
                    </w:p>
                  </w:txbxContent>
                </v:textbox>
              </v:shape>
            </w:pict>
          </mc:Fallback>
        </mc:AlternateContent>
      </w:r>
      <w:r w:rsidR="00A9575E" w:rsidRPr="00D35BCE">
        <w:rPr>
          <w:rFonts w:ascii="Arial" w:hAnsi="Arial" w:cs="Arial"/>
          <w:noProof/>
          <w:sz w:val="20"/>
          <w:szCs w:val="20"/>
        </w:rPr>
        <w:drawing>
          <wp:inline distT="0" distB="0" distL="0" distR="0" wp14:anchorId="7D897C21" wp14:editId="53329831">
            <wp:extent cx="5400000" cy="2700000"/>
            <wp:effectExtent l="0" t="0" r="0" b="5715"/>
            <wp:docPr id="1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872584" w14:textId="36D88CBF" w:rsidR="002E0468" w:rsidRPr="00047B49" w:rsidRDefault="00B00BC4" w:rsidP="00047B49">
      <w:pPr>
        <w:spacing w:after="0" w:line="480" w:lineRule="auto"/>
        <w:jc w:val="both"/>
        <w:rPr>
          <w:rFonts w:ascii="Arial" w:hAnsi="Arial" w:cs="Arial"/>
          <w:sz w:val="20"/>
          <w:szCs w:val="20"/>
        </w:rPr>
      </w:pPr>
      <w:r w:rsidRPr="002E0468">
        <w:rPr>
          <w:rFonts w:ascii="Arial" w:hAnsi="Arial" w:cs="Arial"/>
          <w:sz w:val="20"/>
          <w:szCs w:val="20"/>
        </w:rPr>
        <w:t>Figura 5:</w:t>
      </w:r>
      <w:r w:rsidRPr="00A404E7">
        <w:rPr>
          <w:rFonts w:ascii="Arial" w:hAnsi="Arial" w:cs="Arial"/>
          <w:sz w:val="20"/>
          <w:szCs w:val="20"/>
        </w:rPr>
        <w:t xml:space="preserve"> </w:t>
      </w:r>
      <w:r w:rsidR="00A404E7" w:rsidRPr="00003524">
        <w:rPr>
          <w:rFonts w:ascii="Arial" w:hAnsi="Arial" w:cs="Arial"/>
          <w:sz w:val="20"/>
          <w:szCs w:val="20"/>
        </w:rPr>
        <w:t>Teor de açúcar redutor</w:t>
      </w:r>
      <w:r w:rsidR="00FB08F2">
        <w:rPr>
          <w:rFonts w:ascii="Arial" w:hAnsi="Arial" w:cs="Arial"/>
          <w:sz w:val="20"/>
          <w:szCs w:val="20"/>
        </w:rPr>
        <w:t xml:space="preserve"> (%glicose)</w:t>
      </w:r>
      <w:r w:rsidR="00A404E7" w:rsidRPr="00003524">
        <w:rPr>
          <w:rFonts w:ascii="Arial" w:hAnsi="Arial" w:cs="Arial"/>
          <w:sz w:val="20"/>
          <w:szCs w:val="20"/>
        </w:rPr>
        <w:t xml:space="preserve"> </w:t>
      </w:r>
      <w:r w:rsidR="003A1DB6">
        <w:rPr>
          <w:rFonts w:ascii="Arial" w:hAnsi="Arial" w:cs="Arial"/>
          <w:sz w:val="20"/>
          <w:szCs w:val="20"/>
        </w:rPr>
        <w:t xml:space="preserve">dos frutos de mangabeira sob ação de concentrações de filmes de </w:t>
      </w:r>
      <w:proofErr w:type="spellStart"/>
      <w:r w:rsidR="003A1DB6">
        <w:rPr>
          <w:rFonts w:ascii="Arial" w:hAnsi="Arial" w:cs="Arial"/>
          <w:sz w:val="20"/>
          <w:szCs w:val="20"/>
        </w:rPr>
        <w:t>quitosana</w:t>
      </w:r>
      <w:proofErr w:type="spellEnd"/>
      <w:r w:rsidR="003A1DB6">
        <w:rPr>
          <w:rFonts w:ascii="Arial" w:hAnsi="Arial" w:cs="Arial"/>
          <w:sz w:val="20"/>
          <w:szCs w:val="20"/>
        </w:rPr>
        <w:t xml:space="preserve"> (0,25; 0,5; 1 e 2%), ao longo de 15 dias de armazenamento a 3 ± 1°C e 80 ± 1% de UR. Ilha Solteira, 2013.</w:t>
      </w:r>
      <w:r w:rsidR="00047B49">
        <w:rPr>
          <w:rFonts w:ascii="Arial" w:hAnsi="Arial" w:cs="Arial"/>
          <w:sz w:val="20"/>
          <w:szCs w:val="20"/>
        </w:rPr>
        <w:t xml:space="preserve"> </w:t>
      </w:r>
      <w:r w:rsidR="002E0468" w:rsidRPr="0058038B">
        <w:rPr>
          <w:rFonts w:ascii="Arial" w:hAnsi="Arial" w:cs="Arial"/>
          <w:sz w:val="20"/>
          <w:szCs w:val="20"/>
          <w:lang w:val="en-GB"/>
        </w:rPr>
        <w:t xml:space="preserve">Reducing sugar (% of glucose) of mangaba fruit  in chitosan film concentration action (0.25, 0.5, 1 and 2%) and control, for 15 days of storage at 3 ± 1 ° C and 80 ± 1% RH. </w:t>
      </w:r>
      <w:proofErr w:type="spellStart"/>
      <w:r w:rsidR="002E0468" w:rsidRPr="0058038B">
        <w:rPr>
          <w:rFonts w:ascii="Arial" w:hAnsi="Arial" w:cs="Arial"/>
          <w:sz w:val="20"/>
          <w:szCs w:val="20"/>
          <w:lang w:val="en-GB"/>
        </w:rPr>
        <w:t>Ilha</w:t>
      </w:r>
      <w:proofErr w:type="spellEnd"/>
      <w:r w:rsidR="002E0468" w:rsidRPr="0058038B">
        <w:rPr>
          <w:rFonts w:ascii="Arial" w:hAnsi="Arial" w:cs="Arial"/>
          <w:sz w:val="20"/>
          <w:szCs w:val="20"/>
          <w:lang w:val="en-GB"/>
        </w:rPr>
        <w:t xml:space="preserve"> </w:t>
      </w:r>
      <w:proofErr w:type="spellStart"/>
      <w:r w:rsidR="002E0468" w:rsidRPr="0058038B">
        <w:rPr>
          <w:rFonts w:ascii="Arial" w:hAnsi="Arial" w:cs="Arial"/>
          <w:sz w:val="20"/>
          <w:szCs w:val="20"/>
          <w:lang w:val="en-GB"/>
        </w:rPr>
        <w:t>Solteira</w:t>
      </w:r>
      <w:proofErr w:type="spellEnd"/>
      <w:r w:rsidR="002E0468" w:rsidRPr="0058038B">
        <w:rPr>
          <w:rFonts w:ascii="Arial" w:hAnsi="Arial" w:cs="Arial"/>
          <w:sz w:val="20"/>
          <w:szCs w:val="20"/>
          <w:lang w:val="en-GB"/>
        </w:rPr>
        <w:t>, 2013.</w:t>
      </w:r>
    </w:p>
    <w:p w14:paraId="54B8C03F" w14:textId="77777777" w:rsidR="00047B49" w:rsidRDefault="00047B49" w:rsidP="00437E39">
      <w:pPr>
        <w:spacing w:after="0" w:line="480" w:lineRule="auto"/>
        <w:ind w:firstLine="708"/>
        <w:jc w:val="both"/>
        <w:rPr>
          <w:rFonts w:ascii="Arial" w:hAnsi="Arial" w:cs="Arial"/>
          <w:sz w:val="20"/>
          <w:szCs w:val="20"/>
        </w:rPr>
      </w:pPr>
    </w:p>
    <w:p w14:paraId="2AF8F951" w14:textId="50AD7D87" w:rsidR="00437E39" w:rsidRDefault="00DA503C" w:rsidP="00437E39">
      <w:pPr>
        <w:spacing w:after="0" w:line="480" w:lineRule="auto"/>
        <w:ind w:firstLine="708"/>
        <w:jc w:val="both"/>
        <w:rPr>
          <w:rFonts w:ascii="Arial" w:hAnsi="Arial" w:cs="Arial"/>
          <w:sz w:val="20"/>
          <w:szCs w:val="20"/>
        </w:rPr>
      </w:pPr>
      <w:r w:rsidRPr="00D35BCE">
        <w:rPr>
          <w:rFonts w:ascii="Arial" w:hAnsi="Arial" w:cs="Arial"/>
          <w:sz w:val="20"/>
          <w:szCs w:val="20"/>
        </w:rPr>
        <w:t>Na interação</w:t>
      </w:r>
      <w:r w:rsidR="00703CD3" w:rsidRPr="00D35BCE">
        <w:rPr>
          <w:rFonts w:ascii="Arial" w:hAnsi="Arial" w:cs="Arial"/>
          <w:sz w:val="20"/>
          <w:szCs w:val="20"/>
        </w:rPr>
        <w:t xml:space="preserve"> dos</w:t>
      </w:r>
      <w:r w:rsidRPr="00D35BCE">
        <w:rPr>
          <w:rFonts w:ascii="Arial" w:hAnsi="Arial" w:cs="Arial"/>
          <w:sz w:val="20"/>
          <w:szCs w:val="20"/>
        </w:rPr>
        <w:t xml:space="preserve"> tratamento</w:t>
      </w:r>
      <w:r w:rsidR="00703CD3" w:rsidRPr="00D35BCE">
        <w:rPr>
          <w:rFonts w:ascii="Arial" w:hAnsi="Arial" w:cs="Arial"/>
          <w:sz w:val="20"/>
          <w:szCs w:val="20"/>
        </w:rPr>
        <w:t>s</w:t>
      </w:r>
      <w:r w:rsidRPr="00D35BCE">
        <w:rPr>
          <w:rFonts w:ascii="Arial" w:hAnsi="Arial" w:cs="Arial"/>
          <w:sz w:val="20"/>
          <w:szCs w:val="20"/>
        </w:rPr>
        <w:t xml:space="preserve"> </w:t>
      </w:r>
      <w:r w:rsidR="00EA699F">
        <w:rPr>
          <w:rFonts w:ascii="Arial" w:hAnsi="Arial" w:cs="Arial"/>
          <w:sz w:val="20"/>
          <w:szCs w:val="20"/>
        </w:rPr>
        <w:t>com o</w:t>
      </w:r>
      <w:r w:rsidR="00EA699F" w:rsidRPr="00D35BCE">
        <w:rPr>
          <w:rFonts w:ascii="Arial" w:hAnsi="Arial" w:cs="Arial"/>
          <w:sz w:val="20"/>
          <w:szCs w:val="20"/>
        </w:rPr>
        <w:t xml:space="preserve"> </w:t>
      </w:r>
      <w:r w:rsidRPr="00D35BCE">
        <w:rPr>
          <w:rFonts w:ascii="Arial" w:hAnsi="Arial" w:cs="Arial"/>
          <w:sz w:val="20"/>
          <w:szCs w:val="20"/>
        </w:rPr>
        <w:t>tempo de armazenamento</w:t>
      </w:r>
      <w:r w:rsidR="00412777" w:rsidRPr="00D35BCE">
        <w:rPr>
          <w:rFonts w:ascii="Arial" w:hAnsi="Arial" w:cs="Arial"/>
          <w:sz w:val="20"/>
          <w:szCs w:val="20"/>
        </w:rPr>
        <w:t xml:space="preserve"> (Figura</w:t>
      </w:r>
      <w:r w:rsidR="00C76FF1">
        <w:rPr>
          <w:rFonts w:ascii="Arial" w:hAnsi="Arial" w:cs="Arial"/>
          <w:sz w:val="20"/>
          <w:szCs w:val="20"/>
        </w:rPr>
        <w:t xml:space="preserve"> </w:t>
      </w:r>
      <w:r w:rsidR="003A1DB6">
        <w:rPr>
          <w:rFonts w:ascii="Arial" w:hAnsi="Arial" w:cs="Arial"/>
          <w:sz w:val="20"/>
          <w:szCs w:val="20"/>
        </w:rPr>
        <w:t>6</w:t>
      </w:r>
      <w:r w:rsidR="00412777" w:rsidRPr="00D35BCE">
        <w:rPr>
          <w:rFonts w:ascii="Arial" w:hAnsi="Arial" w:cs="Arial"/>
          <w:sz w:val="20"/>
          <w:szCs w:val="20"/>
        </w:rPr>
        <w:t>)</w:t>
      </w:r>
      <w:r w:rsidR="00970991" w:rsidRPr="00D35BCE">
        <w:rPr>
          <w:rFonts w:ascii="Arial" w:hAnsi="Arial" w:cs="Arial"/>
          <w:sz w:val="20"/>
          <w:szCs w:val="20"/>
        </w:rPr>
        <w:t>,</w:t>
      </w:r>
      <w:r w:rsidRPr="00D35BCE">
        <w:rPr>
          <w:rFonts w:ascii="Arial" w:hAnsi="Arial" w:cs="Arial"/>
          <w:sz w:val="20"/>
          <w:szCs w:val="20"/>
        </w:rPr>
        <w:t xml:space="preserve"> observa-se </w:t>
      </w:r>
      <w:r w:rsidR="00703CD3" w:rsidRPr="00D35BCE">
        <w:rPr>
          <w:rFonts w:ascii="Arial" w:hAnsi="Arial" w:cs="Arial"/>
          <w:sz w:val="20"/>
          <w:szCs w:val="20"/>
        </w:rPr>
        <w:t>decréscimos</w:t>
      </w:r>
      <w:r w:rsidRPr="00D35BCE">
        <w:rPr>
          <w:rFonts w:ascii="Arial" w:hAnsi="Arial" w:cs="Arial"/>
          <w:sz w:val="20"/>
          <w:szCs w:val="20"/>
        </w:rPr>
        <w:t xml:space="preserve"> nas notas dos tratamentos </w:t>
      </w:r>
      <w:r w:rsidR="00701589">
        <w:rPr>
          <w:rFonts w:ascii="Arial" w:hAnsi="Arial" w:cs="Arial"/>
          <w:sz w:val="20"/>
          <w:szCs w:val="20"/>
        </w:rPr>
        <w:t>controle</w:t>
      </w:r>
      <w:r w:rsidRPr="00D35BCE">
        <w:rPr>
          <w:rFonts w:ascii="Arial" w:hAnsi="Arial" w:cs="Arial"/>
          <w:sz w:val="20"/>
          <w:szCs w:val="20"/>
        </w:rPr>
        <w:t xml:space="preserve">, 0,25%, 0,5% e 1% </w:t>
      </w:r>
      <w:r w:rsidR="0019422F" w:rsidRPr="00D35BCE">
        <w:rPr>
          <w:rFonts w:ascii="Arial" w:hAnsi="Arial" w:cs="Arial"/>
          <w:sz w:val="20"/>
          <w:szCs w:val="20"/>
        </w:rPr>
        <w:t xml:space="preserve">de </w:t>
      </w:r>
      <w:proofErr w:type="spellStart"/>
      <w:r w:rsidR="0019422F" w:rsidRPr="00D35BCE">
        <w:rPr>
          <w:rFonts w:ascii="Arial" w:hAnsi="Arial" w:cs="Arial"/>
          <w:sz w:val="20"/>
          <w:szCs w:val="20"/>
        </w:rPr>
        <w:t>quitosana</w:t>
      </w:r>
      <w:proofErr w:type="spellEnd"/>
      <w:r w:rsidR="0019422F" w:rsidRPr="00D35BCE">
        <w:rPr>
          <w:rFonts w:ascii="Arial" w:hAnsi="Arial" w:cs="Arial"/>
          <w:sz w:val="20"/>
          <w:szCs w:val="20"/>
        </w:rPr>
        <w:t xml:space="preserve"> </w:t>
      </w:r>
      <w:r w:rsidRPr="00D35BCE">
        <w:rPr>
          <w:rFonts w:ascii="Arial" w:hAnsi="Arial" w:cs="Arial"/>
          <w:sz w:val="20"/>
          <w:szCs w:val="20"/>
        </w:rPr>
        <w:t>partindo da nota 5 (ótimo) chegando ao final com nota 3 (regular), 4 (bom), 3</w:t>
      </w:r>
      <w:r w:rsidR="00EA699F">
        <w:rPr>
          <w:rFonts w:ascii="Arial" w:hAnsi="Arial" w:cs="Arial"/>
          <w:sz w:val="20"/>
          <w:szCs w:val="20"/>
        </w:rPr>
        <w:t xml:space="preserve"> (regular)</w:t>
      </w:r>
      <w:r w:rsidRPr="00D35BCE">
        <w:rPr>
          <w:rFonts w:ascii="Arial" w:hAnsi="Arial" w:cs="Arial"/>
          <w:sz w:val="20"/>
          <w:szCs w:val="20"/>
        </w:rPr>
        <w:t xml:space="preserve"> e 4</w:t>
      </w:r>
      <w:r w:rsidR="00EA699F">
        <w:rPr>
          <w:rFonts w:ascii="Arial" w:hAnsi="Arial" w:cs="Arial"/>
          <w:sz w:val="20"/>
          <w:szCs w:val="20"/>
        </w:rPr>
        <w:t xml:space="preserve"> (bom)</w:t>
      </w:r>
      <w:r w:rsidRPr="00D35BCE">
        <w:rPr>
          <w:rFonts w:ascii="Arial" w:hAnsi="Arial" w:cs="Arial"/>
          <w:sz w:val="20"/>
          <w:szCs w:val="20"/>
        </w:rPr>
        <w:t xml:space="preserve">, respectivamente. </w:t>
      </w:r>
      <w:r w:rsidR="00EA699F">
        <w:rPr>
          <w:rFonts w:ascii="Arial" w:hAnsi="Arial" w:cs="Arial"/>
          <w:sz w:val="20"/>
          <w:szCs w:val="20"/>
        </w:rPr>
        <w:t>Entretanto o</w:t>
      </w:r>
      <w:r w:rsidRPr="00D35BCE">
        <w:rPr>
          <w:rFonts w:ascii="Arial" w:hAnsi="Arial" w:cs="Arial"/>
          <w:sz w:val="20"/>
          <w:szCs w:val="20"/>
        </w:rPr>
        <w:t xml:space="preserve"> tratamento </w:t>
      </w:r>
      <w:r w:rsidR="0019422F" w:rsidRPr="00D35BCE">
        <w:rPr>
          <w:rFonts w:ascii="Arial" w:hAnsi="Arial" w:cs="Arial"/>
          <w:sz w:val="20"/>
          <w:szCs w:val="20"/>
        </w:rPr>
        <w:t xml:space="preserve">com </w:t>
      </w:r>
      <w:r w:rsidRPr="00D35BCE">
        <w:rPr>
          <w:rFonts w:ascii="Arial" w:hAnsi="Arial" w:cs="Arial"/>
          <w:sz w:val="20"/>
          <w:szCs w:val="20"/>
        </w:rPr>
        <w:t xml:space="preserve">2% de </w:t>
      </w:r>
      <w:proofErr w:type="spellStart"/>
      <w:r w:rsidRPr="00D35BCE">
        <w:rPr>
          <w:rFonts w:ascii="Arial" w:hAnsi="Arial" w:cs="Arial"/>
          <w:sz w:val="20"/>
          <w:szCs w:val="20"/>
        </w:rPr>
        <w:t>quitosana</w:t>
      </w:r>
      <w:proofErr w:type="spellEnd"/>
      <w:r w:rsidRPr="00D35BCE">
        <w:rPr>
          <w:rFonts w:ascii="Arial" w:hAnsi="Arial" w:cs="Arial"/>
          <w:sz w:val="20"/>
          <w:szCs w:val="20"/>
        </w:rPr>
        <w:t xml:space="preserve"> recebeu notas máximas em todos os períodos de avaliação (5 = ótimo).</w:t>
      </w:r>
      <w:r w:rsidR="00D1270F">
        <w:rPr>
          <w:rFonts w:ascii="Arial" w:hAnsi="Arial" w:cs="Arial"/>
          <w:sz w:val="20"/>
          <w:szCs w:val="20"/>
        </w:rPr>
        <w:t xml:space="preserve"> </w:t>
      </w:r>
      <w:r w:rsidR="003A09B1" w:rsidRPr="00D35BCE">
        <w:rPr>
          <w:rFonts w:ascii="Arial" w:hAnsi="Arial" w:cs="Arial"/>
          <w:sz w:val="20"/>
          <w:szCs w:val="20"/>
        </w:rPr>
        <w:t>Conforme</w:t>
      </w:r>
      <w:r w:rsidR="00D1270F" w:rsidRPr="00D35BCE">
        <w:rPr>
          <w:rFonts w:ascii="Arial" w:hAnsi="Arial" w:cs="Arial"/>
          <w:sz w:val="20"/>
          <w:szCs w:val="20"/>
        </w:rPr>
        <w:t xml:space="preserve"> </w:t>
      </w:r>
      <w:proofErr w:type="spellStart"/>
      <w:r w:rsidR="00D1270F" w:rsidRPr="00D35BCE">
        <w:rPr>
          <w:rFonts w:ascii="Arial" w:hAnsi="Arial" w:cs="Arial"/>
          <w:sz w:val="20"/>
          <w:szCs w:val="20"/>
        </w:rPr>
        <w:t>Chitarra</w:t>
      </w:r>
      <w:proofErr w:type="spellEnd"/>
      <w:r w:rsidR="00D1270F" w:rsidRPr="00D35BCE">
        <w:rPr>
          <w:rFonts w:ascii="Arial" w:hAnsi="Arial" w:cs="Arial"/>
          <w:sz w:val="20"/>
          <w:szCs w:val="20"/>
        </w:rPr>
        <w:t xml:space="preserve"> </w:t>
      </w:r>
      <w:r w:rsidR="00837319">
        <w:rPr>
          <w:rFonts w:ascii="Arial" w:hAnsi="Arial" w:cs="Arial"/>
          <w:sz w:val="20"/>
          <w:szCs w:val="20"/>
        </w:rPr>
        <w:t>&amp;</w:t>
      </w:r>
      <w:r w:rsidR="00837319" w:rsidRPr="00D35BCE">
        <w:rPr>
          <w:rFonts w:ascii="Arial" w:hAnsi="Arial" w:cs="Arial"/>
          <w:sz w:val="20"/>
          <w:szCs w:val="20"/>
        </w:rPr>
        <w:t xml:space="preserve"> </w:t>
      </w:r>
      <w:proofErr w:type="spellStart"/>
      <w:r w:rsidR="00D1270F" w:rsidRPr="00D35BCE">
        <w:rPr>
          <w:rFonts w:ascii="Arial" w:hAnsi="Arial" w:cs="Arial"/>
          <w:sz w:val="20"/>
          <w:szCs w:val="20"/>
        </w:rPr>
        <w:t>Chitarra</w:t>
      </w:r>
      <w:proofErr w:type="spellEnd"/>
      <w:r w:rsidR="00D1270F" w:rsidRPr="00D35BCE">
        <w:rPr>
          <w:rFonts w:ascii="Arial" w:hAnsi="Arial" w:cs="Arial"/>
          <w:sz w:val="20"/>
          <w:szCs w:val="20"/>
        </w:rPr>
        <w:t xml:space="preserve"> (2005), a respiração e a produção de etileno pelos tecidos ocorrem imediatamente após a colheita, promovendo reações químicas e bioquímicas responsáveis pelas modificações da qualidade sensorial (cor, sabor, aroma e textura). </w:t>
      </w:r>
    </w:p>
    <w:p w14:paraId="545143AD" w14:textId="5AB3125F" w:rsidR="00EA699F" w:rsidRDefault="00EA699F" w:rsidP="00EA699F">
      <w:pPr>
        <w:spacing w:after="0" w:line="480" w:lineRule="auto"/>
        <w:ind w:firstLine="708"/>
        <w:jc w:val="both"/>
        <w:rPr>
          <w:rFonts w:ascii="Arial" w:hAnsi="Arial" w:cs="Arial"/>
          <w:color w:val="000000"/>
          <w:sz w:val="20"/>
          <w:szCs w:val="20"/>
        </w:rPr>
      </w:pPr>
      <w:r w:rsidRPr="00D35BCE">
        <w:rPr>
          <w:rFonts w:ascii="Arial" w:hAnsi="Arial" w:cs="Arial"/>
          <w:sz w:val="20"/>
          <w:szCs w:val="20"/>
        </w:rPr>
        <w:t xml:space="preserve">Resultados semelhantes foram citados por </w:t>
      </w:r>
      <w:proofErr w:type="spellStart"/>
      <w:r w:rsidRPr="00D35BCE">
        <w:rPr>
          <w:rFonts w:ascii="Arial" w:hAnsi="Arial" w:cs="Arial"/>
          <w:sz w:val="20"/>
          <w:szCs w:val="20"/>
        </w:rPr>
        <w:t>Hojo</w:t>
      </w:r>
      <w:proofErr w:type="spellEnd"/>
      <w:r w:rsidRPr="00D35BCE">
        <w:rPr>
          <w:rFonts w:ascii="Arial" w:hAnsi="Arial" w:cs="Arial"/>
          <w:sz w:val="20"/>
          <w:szCs w:val="20"/>
        </w:rPr>
        <w:t xml:space="preserve"> et al. (2011) que estudando lichias em embalagens plásticas e imersão em </w:t>
      </w:r>
      <w:proofErr w:type="spellStart"/>
      <w:r w:rsidRPr="00D35BCE">
        <w:rPr>
          <w:rFonts w:ascii="Arial" w:hAnsi="Arial" w:cs="Arial"/>
          <w:sz w:val="20"/>
          <w:szCs w:val="20"/>
        </w:rPr>
        <w:t>quitosana</w:t>
      </w:r>
      <w:proofErr w:type="spellEnd"/>
      <w:r w:rsidRPr="00D35BCE">
        <w:rPr>
          <w:rFonts w:ascii="Arial" w:hAnsi="Arial" w:cs="Arial"/>
          <w:sz w:val="20"/>
          <w:szCs w:val="20"/>
        </w:rPr>
        <w:t xml:space="preserve"> 0,5%, notaram que os frutos tratados com </w:t>
      </w:r>
      <w:proofErr w:type="spellStart"/>
      <w:r w:rsidRPr="00D35BCE">
        <w:rPr>
          <w:rFonts w:ascii="Arial" w:hAnsi="Arial" w:cs="Arial"/>
          <w:sz w:val="20"/>
          <w:szCs w:val="20"/>
        </w:rPr>
        <w:t>quitosana</w:t>
      </w:r>
      <w:proofErr w:type="spellEnd"/>
      <w:r w:rsidRPr="00D35BCE">
        <w:rPr>
          <w:rFonts w:ascii="Arial" w:hAnsi="Arial" w:cs="Arial"/>
          <w:sz w:val="20"/>
          <w:szCs w:val="20"/>
        </w:rPr>
        <w:t xml:space="preserve"> obtiveram nota máxima </w:t>
      </w:r>
      <w:r>
        <w:rPr>
          <w:rFonts w:ascii="Arial" w:hAnsi="Arial" w:cs="Arial"/>
          <w:sz w:val="20"/>
          <w:szCs w:val="20"/>
        </w:rPr>
        <w:t>ao longo do período de armazenamento</w:t>
      </w:r>
      <w:r w:rsidRPr="00D35BCE">
        <w:rPr>
          <w:rFonts w:ascii="Arial" w:hAnsi="Arial" w:cs="Arial"/>
          <w:sz w:val="20"/>
          <w:szCs w:val="20"/>
        </w:rPr>
        <w:t>. Cerqueira et al. (2011),</w:t>
      </w:r>
      <w:r>
        <w:rPr>
          <w:rFonts w:ascii="Arial" w:hAnsi="Arial" w:cs="Arial"/>
          <w:sz w:val="20"/>
          <w:szCs w:val="20"/>
        </w:rPr>
        <w:t xml:space="preserve"> em </w:t>
      </w:r>
      <w:r w:rsidRPr="00D35BCE">
        <w:rPr>
          <w:rFonts w:ascii="Arial" w:hAnsi="Arial" w:cs="Arial"/>
          <w:sz w:val="20"/>
          <w:szCs w:val="20"/>
        </w:rPr>
        <w:t xml:space="preserve">trabalho com goiaba </w:t>
      </w:r>
      <w:proofErr w:type="spellStart"/>
      <w:r w:rsidRPr="00D35BCE">
        <w:rPr>
          <w:rFonts w:ascii="Arial" w:hAnsi="Arial" w:cs="Arial"/>
          <w:sz w:val="20"/>
          <w:szCs w:val="20"/>
        </w:rPr>
        <w:t>Kumagai</w:t>
      </w:r>
      <w:proofErr w:type="spellEnd"/>
      <w:r w:rsidRPr="00D35BCE">
        <w:rPr>
          <w:rFonts w:ascii="Arial" w:hAnsi="Arial" w:cs="Arial"/>
          <w:sz w:val="20"/>
          <w:szCs w:val="20"/>
        </w:rPr>
        <w:t xml:space="preserve"> e recobrimentos proteicos e </w:t>
      </w:r>
      <w:proofErr w:type="spellStart"/>
      <w:r w:rsidRPr="00D35BCE">
        <w:rPr>
          <w:rFonts w:ascii="Arial" w:hAnsi="Arial" w:cs="Arial"/>
          <w:sz w:val="20"/>
          <w:szCs w:val="20"/>
        </w:rPr>
        <w:t>quitosana</w:t>
      </w:r>
      <w:proofErr w:type="spellEnd"/>
      <w:r>
        <w:rPr>
          <w:rFonts w:ascii="Arial" w:hAnsi="Arial" w:cs="Arial"/>
          <w:sz w:val="20"/>
          <w:szCs w:val="20"/>
        </w:rPr>
        <w:t xml:space="preserve">, observaram a presença de brilho em todos os frutos tratados, </w:t>
      </w:r>
      <w:r w:rsidRPr="00D35BCE">
        <w:rPr>
          <w:rFonts w:ascii="Arial" w:hAnsi="Arial" w:cs="Arial"/>
          <w:color w:val="000000"/>
          <w:sz w:val="20"/>
          <w:szCs w:val="20"/>
        </w:rPr>
        <w:t>sendo mais intenso nas coberturas com maio</w:t>
      </w:r>
      <w:r w:rsidRPr="00D35BCE">
        <w:rPr>
          <w:rFonts w:ascii="Arial" w:hAnsi="Arial" w:cs="Arial"/>
          <w:color w:val="000000"/>
          <w:sz w:val="20"/>
          <w:szCs w:val="20"/>
        </w:rPr>
        <w:softHyphen/>
        <w:t>res concentrações de solutos.</w:t>
      </w:r>
    </w:p>
    <w:p w14:paraId="7053A430" w14:textId="2B9D9383" w:rsidR="00090C32" w:rsidRPr="00472976" w:rsidRDefault="00090C32" w:rsidP="00090C32">
      <w:pPr>
        <w:spacing w:after="0" w:line="480" w:lineRule="auto"/>
        <w:ind w:firstLine="708"/>
        <w:jc w:val="both"/>
        <w:rPr>
          <w:rFonts w:ascii="Arial" w:hAnsi="Arial" w:cs="Arial"/>
          <w:sz w:val="20"/>
          <w:szCs w:val="20"/>
        </w:rPr>
      </w:pPr>
      <w:r>
        <w:rPr>
          <w:rFonts w:ascii="Arial" w:hAnsi="Arial" w:cs="Arial"/>
          <w:sz w:val="20"/>
          <w:szCs w:val="20"/>
        </w:rPr>
        <w:t xml:space="preserve">E ainda </w:t>
      </w:r>
      <w:proofErr w:type="spellStart"/>
      <w:r w:rsidRPr="00472976">
        <w:rPr>
          <w:rFonts w:ascii="Arial" w:hAnsi="Arial" w:cs="Arial"/>
          <w:sz w:val="20"/>
          <w:szCs w:val="20"/>
        </w:rPr>
        <w:t>Benhabiles</w:t>
      </w:r>
      <w:proofErr w:type="spellEnd"/>
      <w:r>
        <w:rPr>
          <w:rFonts w:ascii="Arial" w:hAnsi="Arial" w:cs="Arial"/>
          <w:sz w:val="20"/>
          <w:szCs w:val="20"/>
        </w:rPr>
        <w:t xml:space="preserve"> et al. (20</w:t>
      </w:r>
      <w:r w:rsidR="008A6DE8">
        <w:rPr>
          <w:rFonts w:ascii="Arial" w:hAnsi="Arial" w:cs="Arial"/>
          <w:sz w:val="20"/>
          <w:szCs w:val="20"/>
        </w:rPr>
        <w:t>13</w:t>
      </w:r>
      <w:r>
        <w:rPr>
          <w:rFonts w:ascii="Arial" w:hAnsi="Arial" w:cs="Arial"/>
          <w:sz w:val="20"/>
          <w:szCs w:val="20"/>
        </w:rPr>
        <w:t xml:space="preserve">), utilizando </w:t>
      </w:r>
      <w:proofErr w:type="spellStart"/>
      <w:r>
        <w:rPr>
          <w:rFonts w:ascii="Arial" w:hAnsi="Arial" w:cs="Arial"/>
          <w:sz w:val="20"/>
          <w:szCs w:val="20"/>
        </w:rPr>
        <w:t>quitosana</w:t>
      </w:r>
      <w:proofErr w:type="spellEnd"/>
      <w:r>
        <w:rPr>
          <w:rFonts w:ascii="Arial" w:hAnsi="Arial" w:cs="Arial"/>
          <w:sz w:val="20"/>
          <w:szCs w:val="20"/>
        </w:rPr>
        <w:t xml:space="preserve"> na pós-colheita de morangos armazenados em temperatura ambiente, citaram que os frutos tratados apresentaram menores perdas de massa e retenção do brilho. Os frutos tratados com 1% de </w:t>
      </w:r>
      <w:proofErr w:type="spellStart"/>
      <w:r>
        <w:rPr>
          <w:rFonts w:ascii="Arial" w:hAnsi="Arial" w:cs="Arial"/>
          <w:sz w:val="20"/>
          <w:szCs w:val="20"/>
        </w:rPr>
        <w:t>quitosana</w:t>
      </w:r>
      <w:proofErr w:type="spellEnd"/>
      <w:r>
        <w:rPr>
          <w:rFonts w:ascii="Arial" w:hAnsi="Arial" w:cs="Arial"/>
          <w:sz w:val="20"/>
          <w:szCs w:val="20"/>
        </w:rPr>
        <w:t xml:space="preserve"> tiveram melhor aceitação pelos avaliadores quando comparados </w:t>
      </w:r>
      <w:r w:rsidR="008A6DE8">
        <w:rPr>
          <w:rFonts w:ascii="Arial" w:hAnsi="Arial" w:cs="Arial"/>
          <w:sz w:val="20"/>
          <w:szCs w:val="20"/>
        </w:rPr>
        <w:t>ao</w:t>
      </w:r>
      <w:r>
        <w:rPr>
          <w:rFonts w:ascii="Arial" w:hAnsi="Arial" w:cs="Arial"/>
          <w:sz w:val="20"/>
          <w:szCs w:val="20"/>
        </w:rPr>
        <w:t xml:space="preserve"> controle. </w:t>
      </w:r>
    </w:p>
    <w:p w14:paraId="5F2F3CC5" w14:textId="77777777" w:rsidR="004D44C8" w:rsidRPr="00D35BCE" w:rsidRDefault="00FB1421" w:rsidP="00B651AE">
      <w:pPr>
        <w:spacing w:after="0" w:line="48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2F05D2E2" wp14:editId="5D8C5EFF">
                <wp:simplePos x="0" y="0"/>
                <wp:positionH relativeFrom="column">
                  <wp:posOffset>861060</wp:posOffset>
                </wp:positionH>
                <wp:positionV relativeFrom="paragraph">
                  <wp:posOffset>1203325</wp:posOffset>
                </wp:positionV>
                <wp:extent cx="3286125" cy="763270"/>
                <wp:effectExtent l="0" t="0" r="952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1CAE2" w14:textId="77777777" w:rsidR="0022316C" w:rsidRPr="00F30510" w:rsidRDefault="0022316C" w:rsidP="004D44C8">
                            <w:pPr>
                              <w:tabs>
                                <w:tab w:val="left" w:pos="1701"/>
                              </w:tabs>
                              <w:spacing w:after="0"/>
                              <w:jc w:val="both"/>
                              <w:rPr>
                                <w:rFonts w:ascii="Arial" w:hAnsi="Arial" w:cs="Arial"/>
                                <w:sz w:val="16"/>
                                <w:szCs w:val="16"/>
                                <w:lang w:val="fr-FR"/>
                              </w:rPr>
                            </w:pPr>
                            <w:r w:rsidRPr="00F30510">
                              <w:rPr>
                                <w:rFonts w:ascii="Arial" w:hAnsi="Arial" w:cs="Arial"/>
                                <w:sz w:val="16"/>
                                <w:szCs w:val="16"/>
                                <w:lang w:val="fr-FR"/>
                              </w:rPr>
                              <w:t>T1: Y= 7,333333 -3,669312x + 1,210317x</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 -0,12037x</w:t>
                            </w:r>
                            <w:r w:rsidRPr="00F30510">
                              <w:rPr>
                                <w:rFonts w:ascii="Arial" w:hAnsi="Arial" w:cs="Arial"/>
                                <w:sz w:val="16"/>
                                <w:szCs w:val="16"/>
                                <w:vertAlign w:val="superscript"/>
                                <w:lang w:val="fr-FR"/>
                              </w:rPr>
                              <w:t>3</w:t>
                            </w:r>
                            <w:r w:rsidRPr="00F30510">
                              <w:rPr>
                                <w:rFonts w:ascii="Arial" w:hAnsi="Arial" w:cs="Arial"/>
                                <w:sz w:val="16"/>
                                <w:szCs w:val="16"/>
                                <w:lang w:val="fr-FR"/>
                              </w:rPr>
                              <w:t xml:space="preserve"> (R</w:t>
                            </w:r>
                            <w:r w:rsidRPr="00F30510">
                              <w:rPr>
                                <w:rFonts w:ascii="Arial" w:hAnsi="Arial" w:cs="Arial"/>
                                <w:sz w:val="16"/>
                                <w:szCs w:val="16"/>
                                <w:vertAlign w:val="superscript"/>
                                <w:lang w:val="fr-FR"/>
                              </w:rPr>
                              <w:t>2</w:t>
                            </w:r>
                            <w:r w:rsidRPr="00F30510">
                              <w:rPr>
                                <w:rFonts w:ascii="Arial" w:hAnsi="Arial" w:cs="Arial"/>
                                <w:sz w:val="16"/>
                                <w:szCs w:val="16"/>
                                <w:lang w:val="fr-FR"/>
                              </w:rPr>
                              <w:t>=0,49)</w:t>
                            </w:r>
                          </w:p>
                          <w:p w14:paraId="12F0E738" w14:textId="77777777" w:rsidR="0022316C" w:rsidRPr="00F30510" w:rsidRDefault="0022316C" w:rsidP="004D44C8">
                            <w:pPr>
                              <w:tabs>
                                <w:tab w:val="left" w:pos="1701"/>
                              </w:tabs>
                              <w:spacing w:after="0"/>
                              <w:jc w:val="both"/>
                              <w:rPr>
                                <w:rFonts w:ascii="Arial" w:hAnsi="Arial" w:cs="Arial"/>
                                <w:sz w:val="16"/>
                                <w:szCs w:val="16"/>
                                <w:lang w:val="fr-FR"/>
                              </w:rPr>
                            </w:pPr>
                            <w:r w:rsidRPr="00F30510">
                              <w:rPr>
                                <w:rFonts w:ascii="Arial" w:hAnsi="Arial" w:cs="Arial"/>
                                <w:sz w:val="16"/>
                                <w:szCs w:val="16"/>
                                <w:lang w:val="fr-FR"/>
                              </w:rPr>
                              <w:t>T2: Y= 3,333333 + 2,425926 x - 0,914683 x</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 + 0,087963 x</w:t>
                            </w:r>
                            <w:r w:rsidRPr="00F30510">
                              <w:rPr>
                                <w:rFonts w:ascii="Arial" w:hAnsi="Arial" w:cs="Arial"/>
                                <w:sz w:val="16"/>
                                <w:szCs w:val="16"/>
                                <w:vertAlign w:val="superscript"/>
                                <w:lang w:val="fr-FR"/>
                              </w:rPr>
                              <w:t>3</w:t>
                            </w:r>
                            <w:r w:rsidRPr="00F30510">
                              <w:rPr>
                                <w:rFonts w:ascii="Arial" w:hAnsi="Arial" w:cs="Arial"/>
                                <w:sz w:val="16"/>
                                <w:szCs w:val="16"/>
                                <w:lang w:val="fr-FR"/>
                              </w:rPr>
                              <w:t xml:space="preserve"> (R</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=0,94) </w:t>
                            </w:r>
                          </w:p>
                          <w:p w14:paraId="3EE2FBC7"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T3: Y= 5,766667 - 0,457143 x (R</w:t>
                            </w:r>
                            <w:r w:rsidRPr="00F30510">
                              <w:rPr>
                                <w:rFonts w:ascii="Arial" w:hAnsi="Arial" w:cs="Arial"/>
                                <w:sz w:val="16"/>
                                <w:szCs w:val="16"/>
                                <w:vertAlign w:val="superscript"/>
                              </w:rPr>
                              <w:t>2</w:t>
                            </w:r>
                            <w:r w:rsidRPr="00F30510">
                              <w:rPr>
                                <w:rFonts w:ascii="Arial" w:hAnsi="Arial" w:cs="Arial"/>
                                <w:sz w:val="16"/>
                                <w:szCs w:val="16"/>
                              </w:rPr>
                              <w:t>=0,84)</w:t>
                            </w:r>
                          </w:p>
                          <w:p w14:paraId="24E1D01F"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 xml:space="preserve">T4: </w:t>
                            </w:r>
                            <w:proofErr w:type="spellStart"/>
                            <w:r w:rsidRPr="00F30510">
                              <w:rPr>
                                <w:rFonts w:ascii="Arial" w:hAnsi="Arial" w:cs="Arial"/>
                                <w:sz w:val="16"/>
                                <w:szCs w:val="16"/>
                              </w:rPr>
                              <w:t>ns</w:t>
                            </w:r>
                            <w:proofErr w:type="spellEnd"/>
                            <w:r w:rsidRPr="00F30510">
                              <w:rPr>
                                <w:rFonts w:ascii="Arial" w:hAnsi="Arial" w:cs="Arial"/>
                                <w:sz w:val="16"/>
                                <w:szCs w:val="16"/>
                              </w:rPr>
                              <w:t xml:space="preserve"> </w:t>
                            </w:r>
                          </w:p>
                          <w:p w14:paraId="05F9EC0A"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 xml:space="preserve">T5: </w:t>
                            </w:r>
                            <w:proofErr w:type="spellStart"/>
                            <w:r w:rsidRPr="00F30510">
                              <w:rPr>
                                <w:rFonts w:ascii="Arial" w:hAnsi="Arial" w:cs="Arial"/>
                                <w:sz w:val="16"/>
                                <w:szCs w:val="16"/>
                              </w:rPr>
                              <w:t>ns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05D2E2" id="Text Box 21" o:spid="_x0000_s1032" type="#_x0000_t202" style="position:absolute;left:0;text-align:left;margin-left:67.8pt;margin-top:94.75pt;width:258.75pt;height:60.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" stroked="f">
                <v:textbox style="mso-fit-shape-to-text:t">
                  <w:txbxContent>
                    <w:p w14:paraId="0DA1CAE2" w14:textId="77777777" w:rsidR="0022316C" w:rsidRPr="00F30510" w:rsidRDefault="0022316C" w:rsidP="004D44C8">
                      <w:pPr>
                        <w:tabs>
                          <w:tab w:val="left" w:pos="1701"/>
                        </w:tabs>
                        <w:spacing w:after="0"/>
                        <w:jc w:val="both"/>
                        <w:rPr>
                          <w:rFonts w:ascii="Arial" w:hAnsi="Arial" w:cs="Arial"/>
                          <w:sz w:val="16"/>
                          <w:szCs w:val="16"/>
                          <w:lang w:val="fr-FR"/>
                        </w:rPr>
                      </w:pPr>
                      <w:r w:rsidRPr="00F30510">
                        <w:rPr>
                          <w:rFonts w:ascii="Arial" w:hAnsi="Arial" w:cs="Arial"/>
                          <w:sz w:val="16"/>
                          <w:szCs w:val="16"/>
                          <w:lang w:val="fr-FR"/>
                        </w:rPr>
                        <w:t>T1: Y= 7,333333 -3,669312x + 1,210317x</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 -0,12037x</w:t>
                      </w:r>
                      <w:r w:rsidRPr="00F30510">
                        <w:rPr>
                          <w:rFonts w:ascii="Arial" w:hAnsi="Arial" w:cs="Arial"/>
                          <w:sz w:val="16"/>
                          <w:szCs w:val="16"/>
                          <w:vertAlign w:val="superscript"/>
                          <w:lang w:val="fr-FR"/>
                        </w:rPr>
                        <w:t>3</w:t>
                      </w:r>
                      <w:r w:rsidRPr="00F30510">
                        <w:rPr>
                          <w:rFonts w:ascii="Arial" w:hAnsi="Arial" w:cs="Arial"/>
                          <w:sz w:val="16"/>
                          <w:szCs w:val="16"/>
                          <w:lang w:val="fr-FR"/>
                        </w:rPr>
                        <w:t xml:space="preserve"> (R</w:t>
                      </w:r>
                      <w:r w:rsidRPr="00F30510">
                        <w:rPr>
                          <w:rFonts w:ascii="Arial" w:hAnsi="Arial" w:cs="Arial"/>
                          <w:sz w:val="16"/>
                          <w:szCs w:val="16"/>
                          <w:vertAlign w:val="superscript"/>
                          <w:lang w:val="fr-FR"/>
                        </w:rPr>
                        <w:t>2</w:t>
                      </w:r>
                      <w:r w:rsidRPr="00F30510">
                        <w:rPr>
                          <w:rFonts w:ascii="Arial" w:hAnsi="Arial" w:cs="Arial"/>
                          <w:sz w:val="16"/>
                          <w:szCs w:val="16"/>
                          <w:lang w:val="fr-FR"/>
                        </w:rPr>
                        <w:t>=0,49)</w:t>
                      </w:r>
                    </w:p>
                    <w:p w14:paraId="12F0E738" w14:textId="77777777" w:rsidR="0022316C" w:rsidRPr="00F30510" w:rsidRDefault="0022316C" w:rsidP="004D44C8">
                      <w:pPr>
                        <w:tabs>
                          <w:tab w:val="left" w:pos="1701"/>
                        </w:tabs>
                        <w:spacing w:after="0"/>
                        <w:jc w:val="both"/>
                        <w:rPr>
                          <w:rFonts w:ascii="Arial" w:hAnsi="Arial" w:cs="Arial"/>
                          <w:sz w:val="16"/>
                          <w:szCs w:val="16"/>
                          <w:lang w:val="fr-FR"/>
                        </w:rPr>
                      </w:pPr>
                      <w:r w:rsidRPr="00F30510">
                        <w:rPr>
                          <w:rFonts w:ascii="Arial" w:hAnsi="Arial" w:cs="Arial"/>
                          <w:sz w:val="16"/>
                          <w:szCs w:val="16"/>
                          <w:lang w:val="fr-FR"/>
                        </w:rPr>
                        <w:t>T2: Y= 3,333333 + 2,425926 x - 0,914683 x</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 + 0,087963 x</w:t>
                      </w:r>
                      <w:r w:rsidRPr="00F30510">
                        <w:rPr>
                          <w:rFonts w:ascii="Arial" w:hAnsi="Arial" w:cs="Arial"/>
                          <w:sz w:val="16"/>
                          <w:szCs w:val="16"/>
                          <w:vertAlign w:val="superscript"/>
                          <w:lang w:val="fr-FR"/>
                        </w:rPr>
                        <w:t>3</w:t>
                      </w:r>
                      <w:r w:rsidRPr="00F30510">
                        <w:rPr>
                          <w:rFonts w:ascii="Arial" w:hAnsi="Arial" w:cs="Arial"/>
                          <w:sz w:val="16"/>
                          <w:szCs w:val="16"/>
                          <w:lang w:val="fr-FR"/>
                        </w:rPr>
                        <w:t xml:space="preserve"> (R</w:t>
                      </w:r>
                      <w:r w:rsidRPr="00F30510">
                        <w:rPr>
                          <w:rFonts w:ascii="Arial" w:hAnsi="Arial" w:cs="Arial"/>
                          <w:sz w:val="16"/>
                          <w:szCs w:val="16"/>
                          <w:vertAlign w:val="superscript"/>
                          <w:lang w:val="fr-FR"/>
                        </w:rPr>
                        <w:t>2</w:t>
                      </w:r>
                      <w:r w:rsidRPr="00F30510">
                        <w:rPr>
                          <w:rFonts w:ascii="Arial" w:hAnsi="Arial" w:cs="Arial"/>
                          <w:sz w:val="16"/>
                          <w:szCs w:val="16"/>
                          <w:lang w:val="fr-FR"/>
                        </w:rPr>
                        <w:t xml:space="preserve">=0,94) </w:t>
                      </w:r>
                    </w:p>
                    <w:p w14:paraId="3EE2FBC7"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T3: Y= 5,766667 - 0,457143 x (R</w:t>
                      </w:r>
                      <w:r w:rsidRPr="00F30510">
                        <w:rPr>
                          <w:rFonts w:ascii="Arial" w:hAnsi="Arial" w:cs="Arial"/>
                          <w:sz w:val="16"/>
                          <w:szCs w:val="16"/>
                          <w:vertAlign w:val="superscript"/>
                        </w:rPr>
                        <w:t>2</w:t>
                      </w:r>
                      <w:r w:rsidRPr="00F30510">
                        <w:rPr>
                          <w:rFonts w:ascii="Arial" w:hAnsi="Arial" w:cs="Arial"/>
                          <w:sz w:val="16"/>
                          <w:szCs w:val="16"/>
                        </w:rPr>
                        <w:t>=0,84)</w:t>
                      </w:r>
                    </w:p>
                    <w:p w14:paraId="24E1D01F"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 xml:space="preserve">T4: ns </w:t>
                      </w:r>
                    </w:p>
                    <w:p w14:paraId="05F9EC0A" w14:textId="77777777" w:rsidR="0022316C" w:rsidRPr="00F30510" w:rsidRDefault="0022316C" w:rsidP="004D44C8">
                      <w:pPr>
                        <w:tabs>
                          <w:tab w:val="left" w:pos="1701"/>
                        </w:tabs>
                        <w:spacing w:after="0"/>
                        <w:jc w:val="both"/>
                        <w:rPr>
                          <w:rFonts w:ascii="Arial" w:hAnsi="Arial" w:cs="Arial"/>
                          <w:sz w:val="16"/>
                          <w:szCs w:val="16"/>
                        </w:rPr>
                      </w:pPr>
                      <w:r w:rsidRPr="00F30510">
                        <w:rPr>
                          <w:rFonts w:ascii="Arial" w:hAnsi="Arial" w:cs="Arial"/>
                          <w:sz w:val="16"/>
                          <w:szCs w:val="16"/>
                        </w:rPr>
                        <w:t>T5: ns</w:t>
                      </w:r>
                    </w:p>
                  </w:txbxContent>
                </v:textbox>
              </v:shape>
            </w:pict>
          </mc:Fallback>
        </mc:AlternateContent>
      </w:r>
      <w:r w:rsidR="004D44C8" w:rsidRPr="00D35BCE">
        <w:rPr>
          <w:rFonts w:ascii="Arial" w:hAnsi="Arial" w:cs="Arial"/>
          <w:b/>
          <w:noProof/>
          <w:sz w:val="20"/>
          <w:szCs w:val="20"/>
        </w:rPr>
        <w:drawing>
          <wp:inline distT="0" distB="0" distL="0" distR="0" wp14:anchorId="509EA455" wp14:editId="3C791E75">
            <wp:extent cx="5400000" cy="2700000"/>
            <wp:effectExtent l="0" t="0" r="0" b="5715"/>
            <wp:docPr id="1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A545B8" w14:textId="5CA0B10E" w:rsidR="00BA5374" w:rsidRPr="00047B49" w:rsidRDefault="00AD74FB" w:rsidP="00047B49">
      <w:pPr>
        <w:spacing w:after="0" w:line="480" w:lineRule="auto"/>
        <w:jc w:val="both"/>
        <w:rPr>
          <w:rFonts w:ascii="Arial" w:hAnsi="Arial" w:cs="Arial"/>
          <w:sz w:val="20"/>
          <w:szCs w:val="20"/>
        </w:rPr>
      </w:pPr>
      <w:r w:rsidRPr="00BA5374">
        <w:rPr>
          <w:rFonts w:ascii="Arial" w:hAnsi="Arial" w:cs="Arial"/>
          <w:sz w:val="20"/>
          <w:szCs w:val="20"/>
        </w:rPr>
        <w:t>Figura 6:</w:t>
      </w:r>
      <w:r w:rsidRPr="00A404E7">
        <w:rPr>
          <w:rFonts w:ascii="Arial" w:hAnsi="Arial" w:cs="Arial"/>
          <w:sz w:val="20"/>
          <w:szCs w:val="20"/>
        </w:rPr>
        <w:t xml:space="preserve"> Aparência</w:t>
      </w:r>
      <w:r w:rsidRPr="00D35BCE">
        <w:rPr>
          <w:rFonts w:ascii="Arial" w:hAnsi="Arial" w:cs="Arial"/>
          <w:sz w:val="20"/>
          <w:szCs w:val="20"/>
        </w:rPr>
        <w:t xml:space="preserve"> visual (notas) </w:t>
      </w:r>
      <w:r>
        <w:rPr>
          <w:rFonts w:ascii="Arial" w:hAnsi="Arial" w:cs="Arial"/>
          <w:sz w:val="20"/>
          <w:szCs w:val="20"/>
        </w:rPr>
        <w:t xml:space="preserve">dos frutos de mangabeira sob ação de concentrações de filmes de </w:t>
      </w:r>
      <w:proofErr w:type="spellStart"/>
      <w:r>
        <w:rPr>
          <w:rFonts w:ascii="Arial" w:hAnsi="Arial" w:cs="Arial"/>
          <w:sz w:val="20"/>
          <w:szCs w:val="20"/>
        </w:rPr>
        <w:t>quitosana</w:t>
      </w:r>
      <w:proofErr w:type="spellEnd"/>
      <w:r>
        <w:rPr>
          <w:rFonts w:ascii="Arial" w:hAnsi="Arial" w:cs="Arial"/>
          <w:sz w:val="20"/>
          <w:szCs w:val="20"/>
        </w:rPr>
        <w:t xml:space="preserve"> (0,25; 0,5; 1 e 2%), ao longo de 15 dias de armazenamento a 3 ± 1°C e 80 ± 1% de UR. Ilha Solteira, 2013.</w:t>
      </w:r>
      <w:r w:rsidR="00047B49">
        <w:rPr>
          <w:rFonts w:ascii="Arial" w:hAnsi="Arial" w:cs="Arial"/>
          <w:sz w:val="20"/>
          <w:szCs w:val="20"/>
        </w:rPr>
        <w:t xml:space="preserve"> </w:t>
      </w:r>
      <w:r w:rsidR="00BA5374" w:rsidRPr="00600E81">
        <w:rPr>
          <w:rFonts w:ascii="Arial" w:hAnsi="Arial" w:cs="Arial"/>
          <w:sz w:val="20"/>
          <w:szCs w:val="20"/>
          <w:lang w:val="en-GB"/>
        </w:rPr>
        <w:t>Visu</w:t>
      </w:r>
      <w:r w:rsidR="00BA5374">
        <w:rPr>
          <w:rFonts w:ascii="Arial" w:hAnsi="Arial" w:cs="Arial"/>
          <w:sz w:val="20"/>
          <w:szCs w:val="20"/>
          <w:lang w:val="en-GB"/>
        </w:rPr>
        <w:t>a</w:t>
      </w:r>
      <w:r w:rsidR="00BA5374" w:rsidRPr="00600E81">
        <w:rPr>
          <w:rFonts w:ascii="Arial" w:hAnsi="Arial" w:cs="Arial"/>
          <w:sz w:val="20"/>
          <w:szCs w:val="20"/>
          <w:lang w:val="en-GB"/>
        </w:rPr>
        <w:t xml:space="preserve">l appearance (score) of mangaba fruit  in chitosan film concentration action (0.25, 0.5, 1 and 2%) and control, for 15 days of storage at 3 ± 1 ° C and 80 ± 1% RH. </w:t>
      </w:r>
      <w:proofErr w:type="spellStart"/>
      <w:r w:rsidR="00BA5374" w:rsidRPr="00600E81">
        <w:rPr>
          <w:rFonts w:ascii="Arial" w:hAnsi="Arial" w:cs="Arial"/>
          <w:sz w:val="20"/>
          <w:szCs w:val="20"/>
          <w:lang w:val="en-GB"/>
        </w:rPr>
        <w:t>Ilha</w:t>
      </w:r>
      <w:proofErr w:type="spellEnd"/>
      <w:r w:rsidR="00BA5374" w:rsidRPr="00600E81">
        <w:rPr>
          <w:rFonts w:ascii="Arial" w:hAnsi="Arial" w:cs="Arial"/>
          <w:sz w:val="20"/>
          <w:szCs w:val="20"/>
          <w:lang w:val="en-GB"/>
        </w:rPr>
        <w:t xml:space="preserve"> </w:t>
      </w:r>
      <w:proofErr w:type="spellStart"/>
      <w:r w:rsidR="00BA5374" w:rsidRPr="00600E81">
        <w:rPr>
          <w:rFonts w:ascii="Arial" w:hAnsi="Arial" w:cs="Arial"/>
          <w:sz w:val="20"/>
          <w:szCs w:val="20"/>
          <w:lang w:val="en-GB"/>
        </w:rPr>
        <w:t>Solteira</w:t>
      </w:r>
      <w:proofErr w:type="spellEnd"/>
      <w:r w:rsidR="00BA5374" w:rsidRPr="00600E81">
        <w:rPr>
          <w:rFonts w:ascii="Arial" w:hAnsi="Arial" w:cs="Arial"/>
          <w:sz w:val="20"/>
          <w:szCs w:val="20"/>
          <w:lang w:val="en-GB"/>
        </w:rPr>
        <w:t>, 2013.</w:t>
      </w:r>
    </w:p>
    <w:p w14:paraId="5BE194AF" w14:textId="77777777" w:rsidR="00BA5374" w:rsidRDefault="00BA5374" w:rsidP="008D024E">
      <w:pPr>
        <w:spacing w:after="0" w:line="480" w:lineRule="auto"/>
        <w:jc w:val="both"/>
        <w:rPr>
          <w:rFonts w:ascii="Arial" w:hAnsi="Arial" w:cs="Arial"/>
          <w:b/>
          <w:sz w:val="20"/>
          <w:szCs w:val="20"/>
        </w:rPr>
      </w:pPr>
    </w:p>
    <w:p w14:paraId="4E6A5A07" w14:textId="77777777" w:rsidR="00CD363A" w:rsidRPr="00D35BCE" w:rsidRDefault="008D024E" w:rsidP="008D024E">
      <w:pPr>
        <w:spacing w:after="0" w:line="480" w:lineRule="auto"/>
        <w:jc w:val="both"/>
        <w:rPr>
          <w:rFonts w:ascii="Arial" w:hAnsi="Arial" w:cs="Arial"/>
          <w:b/>
          <w:sz w:val="20"/>
          <w:szCs w:val="20"/>
        </w:rPr>
      </w:pPr>
      <w:r w:rsidRPr="00D35BCE">
        <w:rPr>
          <w:rFonts w:ascii="Arial" w:hAnsi="Arial" w:cs="Arial"/>
          <w:b/>
          <w:sz w:val="20"/>
          <w:szCs w:val="20"/>
        </w:rPr>
        <w:lastRenderedPageBreak/>
        <w:t>Conclusões</w:t>
      </w:r>
    </w:p>
    <w:p w14:paraId="610C9B61" w14:textId="199A9F90" w:rsidR="004B4D5B" w:rsidRDefault="006C183C" w:rsidP="006C183C">
      <w:pPr>
        <w:spacing w:after="0" w:line="480" w:lineRule="auto"/>
        <w:ind w:firstLine="708"/>
        <w:jc w:val="both"/>
        <w:rPr>
          <w:rFonts w:ascii="Arial" w:hAnsi="Arial" w:cs="Arial"/>
          <w:sz w:val="20"/>
          <w:szCs w:val="20"/>
        </w:rPr>
      </w:pPr>
      <w:r w:rsidRPr="006C183C">
        <w:rPr>
          <w:rFonts w:ascii="Arial" w:hAnsi="Arial" w:cs="Arial"/>
          <w:sz w:val="20"/>
          <w:szCs w:val="20"/>
        </w:rPr>
        <w:t>Aplicação de</w:t>
      </w:r>
      <w:r w:rsidR="004B4D5B" w:rsidRPr="006C183C">
        <w:rPr>
          <w:rFonts w:ascii="Arial" w:hAnsi="Arial" w:cs="Arial"/>
          <w:sz w:val="20"/>
          <w:szCs w:val="20"/>
        </w:rPr>
        <w:t xml:space="preserve"> </w:t>
      </w:r>
      <w:proofErr w:type="spellStart"/>
      <w:r w:rsidR="004B4D5B" w:rsidRPr="006C183C">
        <w:rPr>
          <w:rFonts w:ascii="Arial" w:hAnsi="Arial" w:cs="Arial"/>
          <w:sz w:val="20"/>
          <w:szCs w:val="20"/>
        </w:rPr>
        <w:t>quitosana</w:t>
      </w:r>
      <w:proofErr w:type="spellEnd"/>
      <w:r w:rsidR="004B4D5B" w:rsidRPr="006C183C">
        <w:rPr>
          <w:rFonts w:ascii="Arial" w:hAnsi="Arial" w:cs="Arial"/>
          <w:sz w:val="20"/>
          <w:szCs w:val="20"/>
        </w:rPr>
        <w:t xml:space="preserve"> nas concentraçõ</w:t>
      </w:r>
      <w:r>
        <w:rPr>
          <w:rFonts w:ascii="Arial" w:hAnsi="Arial" w:cs="Arial"/>
          <w:sz w:val="20"/>
          <w:szCs w:val="20"/>
        </w:rPr>
        <w:t>es de 1% e 2% mostram-se efetiva</w:t>
      </w:r>
      <w:r w:rsidR="004B4D5B" w:rsidRPr="006C183C">
        <w:rPr>
          <w:rFonts w:ascii="Arial" w:hAnsi="Arial" w:cs="Arial"/>
          <w:sz w:val="20"/>
          <w:szCs w:val="20"/>
        </w:rPr>
        <w:t xml:space="preserve">s na aparência visual </w:t>
      </w:r>
      <w:r>
        <w:rPr>
          <w:rFonts w:ascii="Arial" w:hAnsi="Arial" w:cs="Arial"/>
          <w:sz w:val="20"/>
          <w:szCs w:val="20"/>
        </w:rPr>
        <w:t>de</w:t>
      </w:r>
      <w:r w:rsidRPr="006C183C">
        <w:rPr>
          <w:rFonts w:ascii="Arial" w:hAnsi="Arial" w:cs="Arial"/>
          <w:sz w:val="20"/>
          <w:szCs w:val="20"/>
        </w:rPr>
        <w:t xml:space="preserve"> frutos de mangaba</w:t>
      </w:r>
      <w:r>
        <w:rPr>
          <w:rFonts w:ascii="Arial" w:hAnsi="Arial" w:cs="Arial"/>
          <w:sz w:val="20"/>
          <w:szCs w:val="20"/>
        </w:rPr>
        <w:t>,</w:t>
      </w:r>
      <w:r w:rsidRPr="006C183C">
        <w:rPr>
          <w:rFonts w:ascii="Arial" w:hAnsi="Arial" w:cs="Arial"/>
          <w:sz w:val="20"/>
          <w:szCs w:val="20"/>
        </w:rPr>
        <w:t xml:space="preserve"> no estádio de vez e acondicionados em bandeja de poliestireno expandido recobertas com filme PVC armazenadas a 3 ± 1 °C e 80 ± 1% de umidade em </w:t>
      </w:r>
      <w:r>
        <w:rPr>
          <w:rFonts w:ascii="Arial" w:hAnsi="Arial" w:cs="Arial"/>
          <w:sz w:val="20"/>
          <w:szCs w:val="20"/>
        </w:rPr>
        <w:t xml:space="preserve">BOD, permitindo </w:t>
      </w:r>
      <w:r w:rsidR="004B4D5B" w:rsidRPr="006C183C">
        <w:rPr>
          <w:rFonts w:ascii="Arial" w:hAnsi="Arial" w:cs="Arial"/>
          <w:sz w:val="20"/>
          <w:szCs w:val="20"/>
        </w:rPr>
        <w:t>armazená-las por 15 dias</w:t>
      </w:r>
      <w:r>
        <w:rPr>
          <w:rFonts w:ascii="Arial" w:hAnsi="Arial" w:cs="Arial"/>
          <w:sz w:val="20"/>
          <w:szCs w:val="20"/>
        </w:rPr>
        <w:t>.</w:t>
      </w:r>
    </w:p>
    <w:p w14:paraId="3A965A4C" w14:textId="5678617E" w:rsidR="0052347C" w:rsidRDefault="006C183C" w:rsidP="007A64BE">
      <w:pPr>
        <w:spacing w:after="0" w:line="480" w:lineRule="auto"/>
        <w:ind w:firstLine="708"/>
        <w:jc w:val="both"/>
        <w:rPr>
          <w:rFonts w:ascii="Arial" w:hAnsi="Arial" w:cs="Arial"/>
          <w:sz w:val="20"/>
          <w:szCs w:val="20"/>
        </w:rPr>
      </w:pPr>
      <w:r>
        <w:rPr>
          <w:rFonts w:ascii="Arial" w:hAnsi="Arial" w:cs="Arial"/>
          <w:sz w:val="20"/>
          <w:szCs w:val="20"/>
        </w:rPr>
        <w:t xml:space="preserve">O uso da </w:t>
      </w:r>
      <w:proofErr w:type="spellStart"/>
      <w:r>
        <w:rPr>
          <w:rFonts w:ascii="Arial" w:hAnsi="Arial" w:cs="Arial"/>
          <w:sz w:val="20"/>
          <w:szCs w:val="20"/>
        </w:rPr>
        <w:t>quitosana</w:t>
      </w:r>
      <w:proofErr w:type="spellEnd"/>
      <w:r w:rsidR="002A41F0">
        <w:rPr>
          <w:rFonts w:ascii="Arial" w:hAnsi="Arial" w:cs="Arial"/>
          <w:sz w:val="20"/>
          <w:szCs w:val="20"/>
        </w:rPr>
        <w:t xml:space="preserve"> na pós-colheita das mangabas</w:t>
      </w:r>
      <w:r w:rsidR="00987664">
        <w:rPr>
          <w:rFonts w:ascii="Arial" w:hAnsi="Arial" w:cs="Arial"/>
          <w:sz w:val="20"/>
          <w:szCs w:val="20"/>
        </w:rPr>
        <w:t xml:space="preserve"> no estádio de vez</w:t>
      </w:r>
      <w:r>
        <w:rPr>
          <w:rFonts w:ascii="Arial" w:hAnsi="Arial" w:cs="Arial"/>
          <w:sz w:val="20"/>
          <w:szCs w:val="20"/>
        </w:rPr>
        <w:t xml:space="preserve"> proporcionou menor perda de massa até o sexto dia de armazenamento</w:t>
      </w:r>
      <w:r w:rsidR="002A41F0">
        <w:rPr>
          <w:rFonts w:ascii="Arial" w:hAnsi="Arial" w:cs="Arial"/>
          <w:sz w:val="20"/>
          <w:szCs w:val="20"/>
        </w:rPr>
        <w:t>.</w:t>
      </w:r>
      <w:r w:rsidR="007A64BE">
        <w:rPr>
          <w:rFonts w:ascii="Arial" w:hAnsi="Arial" w:cs="Arial"/>
          <w:sz w:val="20"/>
          <w:szCs w:val="20"/>
        </w:rPr>
        <w:t xml:space="preserve"> E o</w:t>
      </w:r>
      <w:r w:rsidR="0052347C">
        <w:rPr>
          <w:rFonts w:ascii="Arial" w:hAnsi="Arial" w:cs="Arial"/>
          <w:sz w:val="20"/>
          <w:szCs w:val="20"/>
        </w:rPr>
        <w:t xml:space="preserve"> aumento do teor de açúcar redutor foi efetivamente menor até o nono dia de armazenamento em frutos que receberam aplicação de 2% de </w:t>
      </w:r>
      <w:proofErr w:type="spellStart"/>
      <w:r w:rsidR="0052347C">
        <w:rPr>
          <w:rFonts w:ascii="Arial" w:hAnsi="Arial" w:cs="Arial"/>
          <w:sz w:val="20"/>
          <w:szCs w:val="20"/>
        </w:rPr>
        <w:t>quitosana</w:t>
      </w:r>
      <w:proofErr w:type="spellEnd"/>
      <w:r w:rsidR="0052347C">
        <w:rPr>
          <w:rFonts w:ascii="Arial" w:hAnsi="Arial" w:cs="Arial"/>
          <w:sz w:val="20"/>
          <w:szCs w:val="20"/>
        </w:rPr>
        <w:t xml:space="preserve">, </w:t>
      </w:r>
      <w:r w:rsidR="007A64BE">
        <w:rPr>
          <w:rFonts w:ascii="Arial" w:hAnsi="Arial" w:cs="Arial"/>
          <w:sz w:val="20"/>
          <w:szCs w:val="20"/>
        </w:rPr>
        <w:t>evidenciando menor velocidade de amadurecimento.</w:t>
      </w:r>
    </w:p>
    <w:p w14:paraId="472B4DA0" w14:textId="77777777" w:rsidR="00CD363A" w:rsidRPr="00D35BCE" w:rsidRDefault="00CD363A" w:rsidP="00B651AE">
      <w:pPr>
        <w:spacing w:after="0" w:line="480" w:lineRule="auto"/>
        <w:jc w:val="center"/>
        <w:rPr>
          <w:rFonts w:ascii="Arial" w:hAnsi="Arial" w:cs="Arial"/>
          <w:b/>
          <w:sz w:val="20"/>
          <w:szCs w:val="20"/>
        </w:rPr>
      </w:pPr>
    </w:p>
    <w:p w14:paraId="634DCB77" w14:textId="77777777" w:rsidR="00CD363A" w:rsidRPr="00D35BCE" w:rsidRDefault="008D024E" w:rsidP="008D024E">
      <w:pPr>
        <w:spacing w:after="0" w:line="480" w:lineRule="auto"/>
        <w:jc w:val="both"/>
        <w:rPr>
          <w:rFonts w:ascii="Arial" w:hAnsi="Arial" w:cs="Arial"/>
          <w:b/>
          <w:sz w:val="20"/>
          <w:szCs w:val="20"/>
        </w:rPr>
      </w:pPr>
      <w:r w:rsidRPr="00D35BCE">
        <w:rPr>
          <w:rFonts w:ascii="Arial" w:hAnsi="Arial" w:cs="Arial"/>
          <w:b/>
          <w:sz w:val="20"/>
          <w:szCs w:val="20"/>
        </w:rPr>
        <w:t>Agradecimentos</w:t>
      </w:r>
    </w:p>
    <w:p w14:paraId="3A8373FD" w14:textId="77777777" w:rsidR="00CD363A" w:rsidRPr="00D35BCE" w:rsidRDefault="00CD363A" w:rsidP="00B651AE">
      <w:pPr>
        <w:spacing w:after="0" w:line="480" w:lineRule="auto"/>
        <w:ind w:firstLine="708"/>
        <w:jc w:val="both"/>
        <w:rPr>
          <w:rFonts w:ascii="Arial" w:hAnsi="Arial" w:cs="Arial"/>
          <w:sz w:val="20"/>
          <w:szCs w:val="20"/>
        </w:rPr>
      </w:pPr>
      <w:r w:rsidRPr="00D35BCE">
        <w:rPr>
          <w:rFonts w:ascii="Arial" w:hAnsi="Arial" w:cs="Arial"/>
          <w:sz w:val="20"/>
          <w:szCs w:val="20"/>
        </w:rPr>
        <w:t>À Fundação de Amparo à Pesquisa do Estado de São Paulo (FAPESP) pelo apoio concedido para a realização do trabalho.</w:t>
      </w:r>
    </w:p>
    <w:p w14:paraId="7FB7EBC5" w14:textId="77777777" w:rsidR="007A64BE" w:rsidRDefault="007A64BE" w:rsidP="001C705D">
      <w:pPr>
        <w:spacing w:after="0" w:line="480" w:lineRule="auto"/>
        <w:jc w:val="both"/>
        <w:rPr>
          <w:rFonts w:ascii="Arial" w:hAnsi="Arial" w:cs="Arial"/>
          <w:b/>
          <w:sz w:val="20"/>
          <w:szCs w:val="20"/>
        </w:rPr>
      </w:pPr>
    </w:p>
    <w:p w14:paraId="60058FFE" w14:textId="77777777" w:rsidR="009A6E89" w:rsidRDefault="001C705D" w:rsidP="001C705D">
      <w:pPr>
        <w:spacing w:after="0" w:line="480" w:lineRule="auto"/>
        <w:jc w:val="both"/>
        <w:rPr>
          <w:rFonts w:ascii="Arial" w:hAnsi="Arial" w:cs="Arial"/>
          <w:b/>
          <w:sz w:val="20"/>
          <w:szCs w:val="20"/>
        </w:rPr>
      </w:pPr>
      <w:r>
        <w:rPr>
          <w:rFonts w:ascii="Arial" w:hAnsi="Arial" w:cs="Arial"/>
          <w:b/>
          <w:sz w:val="20"/>
          <w:szCs w:val="20"/>
        </w:rPr>
        <w:t>Referências</w:t>
      </w:r>
    </w:p>
    <w:p w14:paraId="05DAFE82" w14:textId="77777777" w:rsidR="00B439AB" w:rsidRPr="00902D68" w:rsidRDefault="00B439AB" w:rsidP="00B439AB">
      <w:pPr>
        <w:spacing w:after="0" w:line="480" w:lineRule="auto"/>
        <w:jc w:val="both"/>
        <w:rPr>
          <w:rFonts w:ascii="Arial" w:hAnsi="Arial" w:cs="Arial"/>
          <w:sz w:val="20"/>
          <w:szCs w:val="20"/>
          <w:lang w:val="en-US"/>
        </w:rPr>
      </w:pPr>
      <w:r w:rsidRPr="00902D68">
        <w:rPr>
          <w:rFonts w:ascii="Arial" w:hAnsi="Arial" w:cs="Arial"/>
          <w:sz w:val="20"/>
          <w:szCs w:val="20"/>
          <w:lang w:val="en-US"/>
        </w:rPr>
        <w:t>Bautista-</w:t>
      </w:r>
      <w:proofErr w:type="spellStart"/>
      <w:r w:rsidRPr="00902D68">
        <w:rPr>
          <w:rFonts w:ascii="Arial" w:hAnsi="Arial" w:cs="Arial"/>
          <w:sz w:val="20"/>
          <w:szCs w:val="20"/>
          <w:lang w:val="en-US"/>
        </w:rPr>
        <w:t>Baños</w:t>
      </w:r>
      <w:proofErr w:type="spellEnd"/>
      <w:r>
        <w:rPr>
          <w:rFonts w:ascii="Arial" w:hAnsi="Arial" w:cs="Arial"/>
          <w:sz w:val="20"/>
          <w:szCs w:val="20"/>
          <w:lang w:val="en-US"/>
        </w:rPr>
        <w:t xml:space="preserve"> </w:t>
      </w:r>
      <w:r w:rsidRPr="00902D68">
        <w:rPr>
          <w:rFonts w:ascii="Arial" w:hAnsi="Arial" w:cs="Arial"/>
          <w:sz w:val="20"/>
          <w:szCs w:val="20"/>
          <w:lang w:val="en-US"/>
        </w:rPr>
        <w:t>S</w:t>
      </w:r>
      <w:r>
        <w:rPr>
          <w:rFonts w:ascii="Arial" w:hAnsi="Arial" w:cs="Arial"/>
          <w:sz w:val="20"/>
          <w:szCs w:val="20"/>
          <w:lang w:val="en-US"/>
        </w:rPr>
        <w:t>, Hernández-</w:t>
      </w:r>
      <w:proofErr w:type="spellStart"/>
      <w:r>
        <w:rPr>
          <w:rFonts w:ascii="Arial" w:hAnsi="Arial" w:cs="Arial"/>
          <w:sz w:val="20"/>
          <w:szCs w:val="20"/>
          <w:lang w:val="en-US"/>
        </w:rPr>
        <w:t>Lauzardo</w:t>
      </w:r>
      <w:proofErr w:type="spellEnd"/>
      <w:r>
        <w:rPr>
          <w:rFonts w:ascii="Arial" w:hAnsi="Arial" w:cs="Arial"/>
          <w:sz w:val="20"/>
          <w:szCs w:val="20"/>
          <w:lang w:val="en-US"/>
        </w:rPr>
        <w:t xml:space="preserve"> </w:t>
      </w:r>
      <w:r w:rsidRPr="00902D68">
        <w:rPr>
          <w:rFonts w:ascii="Arial" w:hAnsi="Arial" w:cs="Arial"/>
          <w:sz w:val="20"/>
          <w:szCs w:val="20"/>
          <w:lang w:val="en-US"/>
        </w:rPr>
        <w:t>AN</w:t>
      </w:r>
      <w:r>
        <w:rPr>
          <w:rFonts w:ascii="Arial" w:hAnsi="Arial" w:cs="Arial"/>
          <w:sz w:val="20"/>
          <w:szCs w:val="20"/>
          <w:lang w:val="en-US"/>
        </w:rPr>
        <w:t xml:space="preserve">, Velázquez-Del Valle </w:t>
      </w:r>
      <w:r w:rsidRPr="00902D68">
        <w:rPr>
          <w:rFonts w:ascii="Arial" w:hAnsi="Arial" w:cs="Arial"/>
          <w:sz w:val="20"/>
          <w:szCs w:val="20"/>
          <w:lang w:val="en-US"/>
        </w:rPr>
        <w:t>MG</w:t>
      </w:r>
      <w:r>
        <w:rPr>
          <w:rFonts w:ascii="Arial" w:hAnsi="Arial" w:cs="Arial"/>
          <w:sz w:val="20"/>
          <w:szCs w:val="20"/>
          <w:lang w:val="en-US"/>
        </w:rPr>
        <w:t>, Hernández-</w:t>
      </w:r>
      <w:proofErr w:type="spellStart"/>
      <w:r>
        <w:rPr>
          <w:rFonts w:ascii="Arial" w:hAnsi="Arial" w:cs="Arial"/>
          <w:sz w:val="20"/>
          <w:szCs w:val="20"/>
          <w:lang w:val="en-US"/>
        </w:rPr>
        <w:t>López</w:t>
      </w:r>
      <w:proofErr w:type="spellEnd"/>
      <w:r>
        <w:rPr>
          <w:rFonts w:ascii="Arial" w:hAnsi="Arial" w:cs="Arial"/>
          <w:sz w:val="20"/>
          <w:szCs w:val="20"/>
          <w:lang w:val="en-US"/>
        </w:rPr>
        <w:t xml:space="preserve"> </w:t>
      </w:r>
      <w:r w:rsidRPr="00902D68">
        <w:rPr>
          <w:rFonts w:ascii="Arial" w:hAnsi="Arial" w:cs="Arial"/>
          <w:sz w:val="20"/>
          <w:szCs w:val="20"/>
          <w:lang w:val="en-US"/>
        </w:rPr>
        <w:t>M</w:t>
      </w:r>
      <w:r>
        <w:rPr>
          <w:rFonts w:ascii="Arial" w:hAnsi="Arial" w:cs="Arial"/>
          <w:sz w:val="20"/>
          <w:szCs w:val="20"/>
          <w:lang w:val="en-US"/>
        </w:rPr>
        <w:t xml:space="preserve">, </w:t>
      </w:r>
      <w:proofErr w:type="spellStart"/>
      <w:r w:rsidRPr="00902D68">
        <w:rPr>
          <w:rFonts w:ascii="Arial" w:hAnsi="Arial" w:cs="Arial"/>
          <w:sz w:val="20"/>
          <w:szCs w:val="20"/>
          <w:lang w:val="en-US"/>
        </w:rPr>
        <w:t>Barka</w:t>
      </w:r>
      <w:proofErr w:type="spellEnd"/>
      <w:r w:rsidRPr="00902D68">
        <w:rPr>
          <w:rFonts w:ascii="Arial" w:hAnsi="Arial" w:cs="Arial"/>
          <w:sz w:val="20"/>
          <w:szCs w:val="20"/>
          <w:lang w:val="en-US"/>
        </w:rPr>
        <w:t>, E</w:t>
      </w:r>
      <w:r>
        <w:rPr>
          <w:rFonts w:ascii="Arial" w:hAnsi="Arial" w:cs="Arial"/>
          <w:sz w:val="20"/>
          <w:szCs w:val="20"/>
          <w:lang w:val="en-US"/>
        </w:rPr>
        <w:t xml:space="preserve">A, </w:t>
      </w:r>
      <w:proofErr w:type="spellStart"/>
      <w:r w:rsidRPr="00902D68">
        <w:rPr>
          <w:rFonts w:ascii="Arial" w:hAnsi="Arial" w:cs="Arial"/>
          <w:sz w:val="20"/>
          <w:szCs w:val="20"/>
          <w:lang w:val="en-US"/>
        </w:rPr>
        <w:t>B</w:t>
      </w:r>
      <w:r>
        <w:rPr>
          <w:rFonts w:ascii="Arial" w:hAnsi="Arial" w:cs="Arial"/>
          <w:sz w:val="20"/>
          <w:szCs w:val="20"/>
          <w:lang w:val="en-US"/>
        </w:rPr>
        <w:t>osquez</w:t>
      </w:r>
      <w:proofErr w:type="spellEnd"/>
      <w:r>
        <w:rPr>
          <w:rFonts w:ascii="Arial" w:hAnsi="Arial" w:cs="Arial"/>
          <w:sz w:val="20"/>
          <w:szCs w:val="20"/>
          <w:lang w:val="en-US"/>
        </w:rPr>
        <w:t>-Molina</w:t>
      </w:r>
      <w:r w:rsidRPr="00902D68">
        <w:rPr>
          <w:rFonts w:ascii="Arial" w:hAnsi="Arial" w:cs="Arial"/>
          <w:sz w:val="20"/>
          <w:szCs w:val="20"/>
          <w:lang w:val="en-US"/>
        </w:rPr>
        <w:t xml:space="preserve"> E</w:t>
      </w:r>
      <w:r>
        <w:rPr>
          <w:rFonts w:ascii="Arial" w:hAnsi="Arial" w:cs="Arial"/>
          <w:sz w:val="20"/>
          <w:szCs w:val="20"/>
          <w:lang w:val="en-US"/>
        </w:rPr>
        <w:t>,</w:t>
      </w:r>
      <w:r w:rsidRPr="00902D68">
        <w:rPr>
          <w:rFonts w:ascii="Arial" w:hAnsi="Arial" w:cs="Arial"/>
          <w:sz w:val="20"/>
          <w:szCs w:val="20"/>
          <w:lang w:val="en-US"/>
        </w:rPr>
        <w:t xml:space="preserve"> Wilson</w:t>
      </w:r>
      <w:r>
        <w:rPr>
          <w:rFonts w:ascii="Arial" w:hAnsi="Arial" w:cs="Arial"/>
          <w:sz w:val="20"/>
          <w:szCs w:val="20"/>
          <w:lang w:val="en-US"/>
        </w:rPr>
        <w:t xml:space="preserve"> </w:t>
      </w:r>
      <w:r w:rsidRPr="00902D68">
        <w:rPr>
          <w:rFonts w:ascii="Arial" w:hAnsi="Arial" w:cs="Arial"/>
          <w:sz w:val="20"/>
          <w:szCs w:val="20"/>
          <w:lang w:val="en-US"/>
        </w:rPr>
        <w:t>CL</w:t>
      </w:r>
      <w:r>
        <w:rPr>
          <w:rFonts w:ascii="Arial" w:hAnsi="Arial" w:cs="Arial"/>
          <w:sz w:val="20"/>
          <w:szCs w:val="20"/>
          <w:lang w:val="en-US"/>
        </w:rPr>
        <w:t xml:space="preserve"> (2006)</w:t>
      </w:r>
      <w:r w:rsidRPr="00902D68">
        <w:rPr>
          <w:rFonts w:ascii="Arial" w:hAnsi="Arial" w:cs="Arial"/>
          <w:sz w:val="20"/>
          <w:szCs w:val="20"/>
          <w:lang w:val="en-US"/>
        </w:rPr>
        <w:t xml:space="preserve"> Chitosan as a potential natural compound to control pre and postharvest diseases of horticultural commodities. </w:t>
      </w:r>
      <w:r w:rsidRPr="000D2164">
        <w:rPr>
          <w:rFonts w:ascii="Arial" w:hAnsi="Arial" w:cs="Arial"/>
          <w:sz w:val="20"/>
          <w:szCs w:val="20"/>
          <w:lang w:val="en-US"/>
        </w:rPr>
        <w:t>Crop Protection</w:t>
      </w:r>
      <w:r>
        <w:rPr>
          <w:rFonts w:ascii="Arial" w:hAnsi="Arial" w:cs="Arial"/>
          <w:sz w:val="20"/>
          <w:szCs w:val="20"/>
          <w:lang w:val="en-US"/>
        </w:rPr>
        <w:t xml:space="preserve"> 25: </w:t>
      </w:r>
      <w:r w:rsidRPr="00902D68">
        <w:rPr>
          <w:rFonts w:ascii="Arial" w:hAnsi="Arial" w:cs="Arial"/>
          <w:sz w:val="20"/>
          <w:szCs w:val="20"/>
          <w:lang w:val="en-US"/>
        </w:rPr>
        <w:t>108–118.</w:t>
      </w:r>
    </w:p>
    <w:p w14:paraId="3D626B7D" w14:textId="77777777" w:rsidR="00B439AB" w:rsidRDefault="00B439AB" w:rsidP="00B439AB">
      <w:pPr>
        <w:spacing w:after="0" w:line="480" w:lineRule="auto"/>
        <w:jc w:val="both"/>
        <w:rPr>
          <w:rFonts w:ascii="Arial" w:hAnsi="Arial" w:cs="Arial"/>
          <w:sz w:val="20"/>
          <w:szCs w:val="20"/>
          <w:lang w:val="pt-PT"/>
        </w:rPr>
      </w:pPr>
      <w:r w:rsidRPr="00E6296B">
        <w:rPr>
          <w:rStyle w:val="hps"/>
          <w:rFonts w:ascii="Arial" w:hAnsi="Arial" w:cs="Arial"/>
          <w:sz w:val="20"/>
          <w:szCs w:val="20"/>
          <w:lang w:val="pt-PT"/>
        </w:rPr>
        <w:t>Benhabiles</w:t>
      </w:r>
      <w:r>
        <w:rPr>
          <w:rStyle w:val="hps"/>
          <w:rFonts w:ascii="Arial" w:hAnsi="Arial" w:cs="Arial"/>
          <w:sz w:val="20"/>
          <w:szCs w:val="20"/>
          <w:lang w:val="pt-PT"/>
        </w:rPr>
        <w:t xml:space="preserve"> </w:t>
      </w:r>
      <w:r w:rsidRPr="00E6296B">
        <w:rPr>
          <w:rStyle w:val="hps"/>
          <w:rFonts w:ascii="Arial" w:hAnsi="Arial" w:cs="Arial"/>
          <w:sz w:val="20"/>
          <w:szCs w:val="20"/>
          <w:lang w:val="pt-PT"/>
        </w:rPr>
        <w:t>MS</w:t>
      </w:r>
      <w:r>
        <w:rPr>
          <w:rStyle w:val="hps"/>
          <w:rFonts w:ascii="Arial" w:hAnsi="Arial" w:cs="Arial"/>
          <w:sz w:val="20"/>
          <w:szCs w:val="20"/>
          <w:lang w:val="pt-PT"/>
        </w:rPr>
        <w:t xml:space="preserve">, </w:t>
      </w:r>
      <w:r w:rsidRPr="00E6296B">
        <w:rPr>
          <w:rStyle w:val="hps"/>
          <w:rFonts w:ascii="Arial" w:hAnsi="Arial" w:cs="Arial"/>
          <w:sz w:val="20"/>
          <w:szCs w:val="20"/>
          <w:lang w:val="pt-PT"/>
        </w:rPr>
        <w:t>Drouiche</w:t>
      </w:r>
      <w:r>
        <w:rPr>
          <w:rStyle w:val="hps"/>
          <w:rFonts w:ascii="Arial" w:hAnsi="Arial" w:cs="Arial"/>
          <w:sz w:val="20"/>
          <w:szCs w:val="20"/>
          <w:lang w:val="pt-PT"/>
        </w:rPr>
        <w:t xml:space="preserve"> </w:t>
      </w:r>
      <w:r w:rsidRPr="00E6296B">
        <w:rPr>
          <w:rStyle w:val="hps"/>
          <w:rFonts w:ascii="Arial" w:hAnsi="Arial" w:cs="Arial"/>
          <w:sz w:val="20"/>
          <w:szCs w:val="20"/>
          <w:lang w:val="pt-PT"/>
        </w:rPr>
        <w:t>N</w:t>
      </w:r>
      <w:r>
        <w:rPr>
          <w:rStyle w:val="hps"/>
          <w:rFonts w:ascii="Arial" w:hAnsi="Arial" w:cs="Arial"/>
          <w:sz w:val="20"/>
          <w:szCs w:val="20"/>
          <w:lang w:val="pt-PT"/>
        </w:rPr>
        <w:t>,</w:t>
      </w:r>
      <w:r w:rsidRPr="00E6296B">
        <w:rPr>
          <w:rStyle w:val="hps"/>
          <w:rFonts w:ascii="Arial" w:hAnsi="Arial" w:cs="Arial"/>
          <w:sz w:val="20"/>
          <w:szCs w:val="20"/>
          <w:lang w:val="pt-PT"/>
        </w:rPr>
        <w:t xml:space="preserve"> Lounici</w:t>
      </w:r>
      <w:r>
        <w:rPr>
          <w:rStyle w:val="hps"/>
          <w:rFonts w:ascii="Arial" w:hAnsi="Arial" w:cs="Arial"/>
          <w:sz w:val="20"/>
          <w:szCs w:val="20"/>
          <w:lang w:val="pt-PT"/>
        </w:rPr>
        <w:t xml:space="preserve"> </w:t>
      </w:r>
      <w:r w:rsidRPr="00E6296B">
        <w:rPr>
          <w:rStyle w:val="hps"/>
          <w:rFonts w:ascii="Arial" w:hAnsi="Arial" w:cs="Arial"/>
          <w:sz w:val="20"/>
          <w:szCs w:val="20"/>
          <w:lang w:val="pt-PT"/>
        </w:rPr>
        <w:t>H</w:t>
      </w:r>
      <w:r>
        <w:rPr>
          <w:rStyle w:val="hps"/>
          <w:rFonts w:ascii="Arial" w:hAnsi="Arial" w:cs="Arial"/>
          <w:sz w:val="20"/>
          <w:szCs w:val="20"/>
          <w:lang w:val="pt-PT"/>
        </w:rPr>
        <w:t xml:space="preserve">, Pauss </w:t>
      </w:r>
      <w:r w:rsidRPr="00E6296B">
        <w:rPr>
          <w:rStyle w:val="hps"/>
          <w:rFonts w:ascii="Arial" w:hAnsi="Arial" w:cs="Arial"/>
          <w:sz w:val="20"/>
          <w:szCs w:val="20"/>
          <w:lang w:val="pt-PT"/>
        </w:rPr>
        <w:t>A</w:t>
      </w:r>
      <w:r>
        <w:rPr>
          <w:rStyle w:val="hps"/>
          <w:rFonts w:ascii="Arial" w:hAnsi="Arial" w:cs="Arial"/>
          <w:sz w:val="20"/>
          <w:szCs w:val="20"/>
          <w:lang w:val="pt-PT"/>
        </w:rPr>
        <w:t>,</w:t>
      </w:r>
      <w:r w:rsidRPr="00E6296B">
        <w:rPr>
          <w:rStyle w:val="hps"/>
          <w:rFonts w:ascii="Arial" w:hAnsi="Arial" w:cs="Arial"/>
          <w:sz w:val="20"/>
          <w:szCs w:val="20"/>
          <w:lang w:val="pt-PT"/>
        </w:rPr>
        <w:t xml:space="preserve"> Mameri N</w:t>
      </w:r>
      <w:r>
        <w:rPr>
          <w:rStyle w:val="hps"/>
          <w:rFonts w:ascii="Arial" w:hAnsi="Arial" w:cs="Arial"/>
          <w:sz w:val="20"/>
          <w:szCs w:val="20"/>
          <w:lang w:val="pt-PT"/>
        </w:rPr>
        <w:t xml:space="preserve"> (2013)</w:t>
      </w:r>
      <w:r w:rsidRPr="00E6296B">
        <w:rPr>
          <w:rStyle w:val="hps"/>
          <w:rFonts w:ascii="Arial" w:hAnsi="Arial" w:cs="Arial"/>
          <w:sz w:val="20"/>
          <w:szCs w:val="20"/>
          <w:lang w:val="pt-PT"/>
        </w:rPr>
        <w:t xml:space="preserve"> </w:t>
      </w:r>
      <w:r w:rsidRPr="00E6296B">
        <w:rPr>
          <w:rFonts w:ascii="Arial" w:hAnsi="Arial" w:cs="Arial"/>
          <w:sz w:val="20"/>
          <w:szCs w:val="20"/>
          <w:lang w:val="pt-PT"/>
        </w:rPr>
        <w:t xml:space="preserve">Effect of shrimp chitosan coatings as affected by chitosan extraction processes on postharvest quality of strawberry. </w:t>
      </w:r>
      <w:proofErr w:type="spellStart"/>
      <w:r w:rsidRPr="008B5D17">
        <w:rPr>
          <w:rFonts w:ascii="Arial" w:hAnsi="Arial" w:cs="Arial"/>
          <w:bCs/>
          <w:kern w:val="36"/>
          <w:sz w:val="20"/>
          <w:szCs w:val="20"/>
        </w:rPr>
        <w:t>Journal</w:t>
      </w:r>
      <w:proofErr w:type="spellEnd"/>
      <w:r w:rsidRPr="008B5D17">
        <w:rPr>
          <w:rFonts w:ascii="Arial" w:hAnsi="Arial" w:cs="Arial"/>
          <w:bCs/>
          <w:kern w:val="36"/>
          <w:sz w:val="20"/>
          <w:szCs w:val="20"/>
        </w:rPr>
        <w:t xml:space="preserve"> </w:t>
      </w:r>
      <w:proofErr w:type="spellStart"/>
      <w:r w:rsidRPr="008B5D17">
        <w:rPr>
          <w:rFonts w:ascii="Arial" w:hAnsi="Arial" w:cs="Arial"/>
          <w:bCs/>
          <w:kern w:val="36"/>
          <w:sz w:val="20"/>
          <w:szCs w:val="20"/>
        </w:rPr>
        <w:t>of</w:t>
      </w:r>
      <w:proofErr w:type="spellEnd"/>
      <w:r w:rsidRPr="008B5D17">
        <w:rPr>
          <w:rFonts w:ascii="Arial" w:hAnsi="Arial" w:cs="Arial"/>
          <w:bCs/>
          <w:kern w:val="36"/>
          <w:sz w:val="20"/>
          <w:szCs w:val="20"/>
        </w:rPr>
        <w:t xml:space="preserve"> Food </w:t>
      </w:r>
      <w:proofErr w:type="spellStart"/>
      <w:r w:rsidRPr="008B5D17">
        <w:rPr>
          <w:rFonts w:ascii="Arial" w:hAnsi="Arial" w:cs="Arial"/>
          <w:bCs/>
          <w:kern w:val="36"/>
          <w:sz w:val="20"/>
          <w:szCs w:val="20"/>
        </w:rPr>
        <w:t>Measurement</w:t>
      </w:r>
      <w:proofErr w:type="spellEnd"/>
      <w:r w:rsidRPr="008B5D17">
        <w:rPr>
          <w:rFonts w:ascii="Arial" w:hAnsi="Arial" w:cs="Arial"/>
          <w:bCs/>
          <w:kern w:val="36"/>
          <w:sz w:val="20"/>
          <w:szCs w:val="20"/>
        </w:rPr>
        <w:t xml:space="preserve"> </w:t>
      </w:r>
      <w:proofErr w:type="spellStart"/>
      <w:r w:rsidRPr="008B5D17">
        <w:rPr>
          <w:rFonts w:ascii="Arial" w:hAnsi="Arial" w:cs="Arial"/>
          <w:bCs/>
          <w:kern w:val="36"/>
          <w:sz w:val="20"/>
          <w:szCs w:val="20"/>
        </w:rPr>
        <w:t>and</w:t>
      </w:r>
      <w:proofErr w:type="spellEnd"/>
      <w:r w:rsidRPr="008B5D17">
        <w:rPr>
          <w:rFonts w:ascii="Arial" w:hAnsi="Arial" w:cs="Arial"/>
          <w:bCs/>
          <w:kern w:val="36"/>
          <w:sz w:val="20"/>
          <w:szCs w:val="20"/>
        </w:rPr>
        <w:t xml:space="preserve"> </w:t>
      </w:r>
      <w:proofErr w:type="spellStart"/>
      <w:r w:rsidRPr="008B5D17">
        <w:rPr>
          <w:rFonts w:ascii="Arial" w:hAnsi="Arial" w:cs="Arial"/>
          <w:bCs/>
          <w:kern w:val="36"/>
          <w:sz w:val="20"/>
          <w:szCs w:val="20"/>
        </w:rPr>
        <w:t>Characterization</w:t>
      </w:r>
      <w:proofErr w:type="spellEnd"/>
      <w:r>
        <w:rPr>
          <w:rFonts w:ascii="Arial" w:hAnsi="Arial" w:cs="Arial"/>
          <w:sz w:val="20"/>
          <w:szCs w:val="20"/>
          <w:lang w:val="pt-PT"/>
        </w:rPr>
        <w:t xml:space="preserve"> </w:t>
      </w:r>
      <w:r w:rsidRPr="00E6296B">
        <w:rPr>
          <w:rFonts w:ascii="Arial" w:hAnsi="Arial" w:cs="Arial"/>
          <w:sz w:val="20"/>
          <w:szCs w:val="20"/>
          <w:lang w:val="pt-PT"/>
        </w:rPr>
        <w:t>7</w:t>
      </w:r>
      <w:r>
        <w:rPr>
          <w:rFonts w:ascii="Arial" w:hAnsi="Arial" w:cs="Arial"/>
          <w:sz w:val="20"/>
          <w:szCs w:val="20"/>
          <w:lang w:val="pt-PT"/>
        </w:rPr>
        <w:t>(</w:t>
      </w:r>
      <w:r w:rsidRPr="00E6296B">
        <w:rPr>
          <w:rFonts w:ascii="Arial" w:hAnsi="Arial" w:cs="Arial"/>
          <w:sz w:val="20"/>
          <w:szCs w:val="20"/>
          <w:lang w:val="pt-PT"/>
        </w:rPr>
        <w:t>4</w:t>
      </w:r>
      <w:r>
        <w:rPr>
          <w:rFonts w:ascii="Arial" w:hAnsi="Arial" w:cs="Arial"/>
          <w:sz w:val="20"/>
          <w:szCs w:val="20"/>
          <w:lang w:val="pt-PT"/>
        </w:rPr>
        <w:t xml:space="preserve">): </w:t>
      </w:r>
      <w:r w:rsidRPr="00E6296B">
        <w:rPr>
          <w:rFonts w:ascii="Arial" w:hAnsi="Arial" w:cs="Arial"/>
          <w:sz w:val="20"/>
          <w:szCs w:val="20"/>
          <w:lang w:val="pt-PT"/>
        </w:rPr>
        <w:t>215–221.</w:t>
      </w:r>
    </w:p>
    <w:p w14:paraId="03C25EF9" w14:textId="77777777" w:rsidR="00B439AB" w:rsidRPr="0008316F" w:rsidRDefault="00B439AB" w:rsidP="00B439AB">
      <w:pPr>
        <w:spacing w:after="0" w:line="480" w:lineRule="auto"/>
        <w:jc w:val="both"/>
        <w:rPr>
          <w:rFonts w:ascii="Arial" w:hAnsi="Arial" w:cs="Arial"/>
          <w:sz w:val="20"/>
          <w:szCs w:val="20"/>
        </w:rPr>
      </w:pPr>
      <w:proofErr w:type="spellStart"/>
      <w:r w:rsidRPr="0008316F">
        <w:rPr>
          <w:rFonts w:ascii="Arial" w:hAnsi="Arial" w:cs="Arial"/>
          <w:sz w:val="20"/>
          <w:szCs w:val="20"/>
          <w:lang w:val="en-US"/>
        </w:rPr>
        <w:t>Carnelossi</w:t>
      </w:r>
      <w:proofErr w:type="spellEnd"/>
      <w:r>
        <w:rPr>
          <w:rFonts w:ascii="Arial" w:hAnsi="Arial" w:cs="Arial"/>
          <w:sz w:val="20"/>
          <w:szCs w:val="20"/>
          <w:lang w:val="en-US"/>
        </w:rPr>
        <w:t xml:space="preserve"> M</w:t>
      </w:r>
      <w:r w:rsidRPr="0008316F">
        <w:rPr>
          <w:rFonts w:ascii="Arial" w:hAnsi="Arial" w:cs="Arial"/>
          <w:sz w:val="20"/>
          <w:szCs w:val="20"/>
          <w:lang w:val="en-US"/>
        </w:rPr>
        <w:t>AG</w:t>
      </w:r>
      <w:r>
        <w:rPr>
          <w:rFonts w:ascii="Arial" w:hAnsi="Arial" w:cs="Arial"/>
          <w:sz w:val="20"/>
          <w:szCs w:val="20"/>
          <w:lang w:val="en-US"/>
        </w:rPr>
        <w:t xml:space="preserve">, </w:t>
      </w:r>
      <w:proofErr w:type="spellStart"/>
      <w:r w:rsidRPr="0008316F">
        <w:rPr>
          <w:rFonts w:ascii="Arial" w:hAnsi="Arial" w:cs="Arial"/>
          <w:sz w:val="20"/>
          <w:szCs w:val="20"/>
          <w:lang w:val="en-US"/>
        </w:rPr>
        <w:t>Sena</w:t>
      </w:r>
      <w:proofErr w:type="spellEnd"/>
      <w:r>
        <w:rPr>
          <w:rFonts w:ascii="Arial" w:hAnsi="Arial" w:cs="Arial"/>
          <w:sz w:val="20"/>
          <w:szCs w:val="20"/>
          <w:lang w:val="en-US"/>
        </w:rPr>
        <w:t xml:space="preserve"> </w:t>
      </w:r>
      <w:r w:rsidRPr="0008316F">
        <w:rPr>
          <w:rFonts w:ascii="Arial" w:hAnsi="Arial" w:cs="Arial"/>
          <w:sz w:val="20"/>
          <w:szCs w:val="20"/>
          <w:lang w:val="en-US"/>
        </w:rPr>
        <w:t>HC</w:t>
      </w:r>
      <w:r>
        <w:rPr>
          <w:rFonts w:ascii="Arial" w:hAnsi="Arial" w:cs="Arial"/>
          <w:sz w:val="20"/>
          <w:szCs w:val="20"/>
          <w:lang w:val="en-US"/>
        </w:rPr>
        <w:t xml:space="preserve">, </w:t>
      </w:r>
      <w:proofErr w:type="spellStart"/>
      <w:r w:rsidRPr="0008316F">
        <w:rPr>
          <w:rFonts w:ascii="Arial" w:hAnsi="Arial" w:cs="Arial"/>
          <w:sz w:val="20"/>
          <w:szCs w:val="20"/>
          <w:lang w:val="en-US"/>
        </w:rPr>
        <w:t>Narain</w:t>
      </w:r>
      <w:proofErr w:type="spellEnd"/>
      <w:r>
        <w:rPr>
          <w:rFonts w:ascii="Arial" w:hAnsi="Arial" w:cs="Arial"/>
          <w:sz w:val="20"/>
          <w:szCs w:val="20"/>
          <w:lang w:val="en-US"/>
        </w:rPr>
        <w:t xml:space="preserve"> </w:t>
      </w:r>
      <w:r w:rsidRPr="0008316F">
        <w:rPr>
          <w:rFonts w:ascii="Arial" w:hAnsi="Arial" w:cs="Arial"/>
          <w:sz w:val="20"/>
          <w:szCs w:val="20"/>
          <w:lang w:val="en-US"/>
        </w:rPr>
        <w:t>N</w:t>
      </w:r>
      <w:r>
        <w:rPr>
          <w:rFonts w:ascii="Arial" w:hAnsi="Arial" w:cs="Arial"/>
          <w:sz w:val="20"/>
          <w:szCs w:val="20"/>
          <w:lang w:val="en-US"/>
        </w:rPr>
        <w:t xml:space="preserve">, </w:t>
      </w:r>
      <w:proofErr w:type="spellStart"/>
      <w:r>
        <w:rPr>
          <w:rFonts w:ascii="Arial" w:hAnsi="Arial" w:cs="Arial"/>
          <w:sz w:val="20"/>
          <w:szCs w:val="20"/>
          <w:lang w:val="en-US"/>
        </w:rPr>
        <w:t>Yaguiu</w:t>
      </w:r>
      <w:proofErr w:type="spellEnd"/>
      <w:r>
        <w:rPr>
          <w:rFonts w:ascii="Arial" w:hAnsi="Arial" w:cs="Arial"/>
          <w:sz w:val="20"/>
          <w:szCs w:val="20"/>
          <w:lang w:val="en-US"/>
        </w:rPr>
        <w:t xml:space="preserve"> P, </w:t>
      </w:r>
      <w:r w:rsidRPr="0008316F">
        <w:rPr>
          <w:rFonts w:ascii="Arial" w:hAnsi="Arial" w:cs="Arial"/>
          <w:sz w:val="20"/>
          <w:szCs w:val="20"/>
          <w:lang w:val="en-US"/>
        </w:rPr>
        <w:t>Silva</w:t>
      </w:r>
      <w:r>
        <w:rPr>
          <w:rFonts w:ascii="Arial" w:hAnsi="Arial" w:cs="Arial"/>
          <w:sz w:val="20"/>
          <w:szCs w:val="20"/>
          <w:lang w:val="en-US"/>
        </w:rPr>
        <w:t xml:space="preserve"> </w:t>
      </w:r>
      <w:r w:rsidRPr="0008316F">
        <w:rPr>
          <w:rFonts w:ascii="Arial" w:hAnsi="Arial" w:cs="Arial"/>
          <w:sz w:val="20"/>
          <w:szCs w:val="20"/>
          <w:lang w:val="en-US"/>
        </w:rPr>
        <w:t>GF</w:t>
      </w:r>
      <w:r>
        <w:rPr>
          <w:rFonts w:ascii="Arial" w:hAnsi="Arial" w:cs="Arial"/>
          <w:sz w:val="20"/>
          <w:szCs w:val="20"/>
          <w:lang w:val="en-US"/>
        </w:rPr>
        <w:t xml:space="preserve"> (2009) </w:t>
      </w:r>
      <w:proofErr w:type="spellStart"/>
      <w:r w:rsidRPr="0008316F">
        <w:rPr>
          <w:rFonts w:ascii="Arial" w:hAnsi="Arial" w:cs="Arial"/>
          <w:sz w:val="20"/>
          <w:szCs w:val="20"/>
          <w:lang w:val="en-US"/>
        </w:rPr>
        <w:t>Physico</w:t>
      </w:r>
      <w:proofErr w:type="spellEnd"/>
      <w:r w:rsidRPr="0008316F">
        <w:rPr>
          <w:rFonts w:ascii="Arial" w:hAnsi="Arial" w:cs="Arial"/>
          <w:sz w:val="20"/>
          <w:szCs w:val="20"/>
          <w:lang w:val="en-US"/>
        </w:rPr>
        <w:t>-Chemical Quality Changes in Mangaba (</w:t>
      </w:r>
      <w:r w:rsidRPr="0008316F">
        <w:rPr>
          <w:rFonts w:ascii="Arial" w:hAnsi="Arial" w:cs="Arial"/>
          <w:i/>
          <w:sz w:val="20"/>
          <w:szCs w:val="20"/>
          <w:lang w:val="en-US"/>
        </w:rPr>
        <w:t>Hancornia speciosa</w:t>
      </w:r>
      <w:r w:rsidRPr="0008316F">
        <w:rPr>
          <w:rFonts w:ascii="Arial" w:hAnsi="Arial" w:cs="Arial"/>
          <w:sz w:val="20"/>
          <w:szCs w:val="20"/>
          <w:lang w:val="en-US"/>
        </w:rPr>
        <w:t xml:space="preserve"> Gomes) Fruit Stored at Different Temperatures.</w:t>
      </w:r>
      <w:r>
        <w:rPr>
          <w:rFonts w:ascii="Arial" w:hAnsi="Arial" w:cs="Arial"/>
          <w:sz w:val="20"/>
          <w:szCs w:val="20"/>
          <w:lang w:val="en-US"/>
        </w:rPr>
        <w:t xml:space="preserve"> </w:t>
      </w:r>
      <w:r w:rsidRPr="001C640F">
        <w:rPr>
          <w:rFonts w:ascii="Arial" w:hAnsi="Arial" w:cs="Arial"/>
          <w:sz w:val="20"/>
          <w:szCs w:val="20"/>
        </w:rPr>
        <w:t xml:space="preserve">Braz. </w:t>
      </w:r>
      <w:proofErr w:type="spellStart"/>
      <w:r w:rsidRPr="001C640F">
        <w:rPr>
          <w:rFonts w:ascii="Arial" w:hAnsi="Arial" w:cs="Arial"/>
          <w:sz w:val="20"/>
          <w:szCs w:val="20"/>
        </w:rPr>
        <w:t>Arch</w:t>
      </w:r>
      <w:proofErr w:type="spellEnd"/>
      <w:r w:rsidRPr="001C640F">
        <w:rPr>
          <w:rFonts w:ascii="Arial" w:hAnsi="Arial" w:cs="Arial"/>
          <w:sz w:val="20"/>
          <w:szCs w:val="20"/>
        </w:rPr>
        <w:t xml:space="preserve">. Biol. </w:t>
      </w:r>
      <w:proofErr w:type="spellStart"/>
      <w:r w:rsidRPr="001C640F">
        <w:rPr>
          <w:rFonts w:ascii="Arial" w:hAnsi="Arial" w:cs="Arial"/>
          <w:sz w:val="20"/>
          <w:szCs w:val="20"/>
        </w:rPr>
        <w:t>Technol</w:t>
      </w:r>
      <w:proofErr w:type="spellEnd"/>
      <w:r w:rsidRPr="001C640F">
        <w:rPr>
          <w:rFonts w:ascii="Arial" w:hAnsi="Arial" w:cs="Arial"/>
          <w:sz w:val="20"/>
          <w:szCs w:val="20"/>
        </w:rPr>
        <w:t xml:space="preserve">. </w:t>
      </w:r>
      <w:r w:rsidRPr="0008316F">
        <w:rPr>
          <w:rFonts w:ascii="Arial" w:hAnsi="Arial" w:cs="Arial"/>
          <w:sz w:val="20"/>
          <w:szCs w:val="20"/>
        </w:rPr>
        <w:t>52</w:t>
      </w:r>
      <w:r>
        <w:rPr>
          <w:rFonts w:ascii="Arial" w:hAnsi="Arial" w:cs="Arial"/>
          <w:sz w:val="20"/>
          <w:szCs w:val="20"/>
        </w:rPr>
        <w:t>(4)</w:t>
      </w:r>
      <w:r w:rsidRPr="0008316F">
        <w:rPr>
          <w:rFonts w:ascii="Arial" w:hAnsi="Arial" w:cs="Arial"/>
          <w:sz w:val="20"/>
          <w:szCs w:val="20"/>
        </w:rPr>
        <w:t>:</w:t>
      </w:r>
      <w:r>
        <w:rPr>
          <w:rFonts w:ascii="Arial" w:hAnsi="Arial" w:cs="Arial"/>
          <w:sz w:val="20"/>
          <w:szCs w:val="20"/>
        </w:rPr>
        <w:t xml:space="preserve"> </w:t>
      </w:r>
      <w:r w:rsidRPr="0008316F">
        <w:rPr>
          <w:rFonts w:ascii="Arial" w:hAnsi="Arial" w:cs="Arial"/>
          <w:sz w:val="20"/>
          <w:szCs w:val="20"/>
        </w:rPr>
        <w:t>985-990.</w:t>
      </w:r>
    </w:p>
    <w:p w14:paraId="3E1F31F8" w14:textId="77777777" w:rsidR="00B00E7A" w:rsidRDefault="009A6E89" w:rsidP="003B0DE1">
      <w:pPr>
        <w:pStyle w:val="Default"/>
        <w:spacing w:line="480" w:lineRule="auto"/>
        <w:jc w:val="both"/>
        <w:rPr>
          <w:rFonts w:ascii="Arial" w:hAnsi="Arial" w:cs="Arial"/>
          <w:sz w:val="20"/>
          <w:szCs w:val="20"/>
        </w:rPr>
      </w:pPr>
      <w:r w:rsidRPr="00D35BCE">
        <w:rPr>
          <w:rFonts w:ascii="Arial" w:hAnsi="Arial" w:cs="Arial"/>
          <w:sz w:val="20"/>
          <w:szCs w:val="20"/>
        </w:rPr>
        <w:t>C</w:t>
      </w:r>
      <w:r w:rsidR="00112D5B">
        <w:rPr>
          <w:rFonts w:ascii="Arial" w:hAnsi="Arial" w:cs="Arial"/>
          <w:sz w:val="20"/>
          <w:szCs w:val="20"/>
        </w:rPr>
        <w:t>erqueira</w:t>
      </w:r>
      <w:r w:rsidR="00242E80">
        <w:rPr>
          <w:rFonts w:ascii="Arial" w:hAnsi="Arial" w:cs="Arial"/>
          <w:sz w:val="20"/>
          <w:szCs w:val="20"/>
        </w:rPr>
        <w:t xml:space="preserve"> TS, </w:t>
      </w:r>
      <w:proofErr w:type="spellStart"/>
      <w:r w:rsidR="00242E80">
        <w:rPr>
          <w:rFonts w:ascii="Arial" w:hAnsi="Arial" w:cs="Arial"/>
          <w:sz w:val="20"/>
          <w:szCs w:val="20"/>
        </w:rPr>
        <w:t>Jacomino</w:t>
      </w:r>
      <w:proofErr w:type="spellEnd"/>
      <w:r w:rsidR="00242E80">
        <w:rPr>
          <w:rFonts w:ascii="Arial" w:hAnsi="Arial" w:cs="Arial"/>
          <w:sz w:val="20"/>
          <w:szCs w:val="20"/>
        </w:rPr>
        <w:t xml:space="preserve"> AP, </w:t>
      </w:r>
      <w:proofErr w:type="spellStart"/>
      <w:r w:rsidRPr="00D35BCE">
        <w:rPr>
          <w:rFonts w:ascii="Arial" w:hAnsi="Arial" w:cs="Arial"/>
          <w:sz w:val="20"/>
          <w:szCs w:val="20"/>
        </w:rPr>
        <w:t>S</w:t>
      </w:r>
      <w:r w:rsidR="00242E80">
        <w:rPr>
          <w:rFonts w:ascii="Arial" w:hAnsi="Arial" w:cs="Arial"/>
          <w:sz w:val="20"/>
          <w:szCs w:val="20"/>
        </w:rPr>
        <w:t>asaki</w:t>
      </w:r>
      <w:proofErr w:type="spellEnd"/>
      <w:r w:rsidR="00242E80">
        <w:rPr>
          <w:rFonts w:ascii="Arial" w:hAnsi="Arial" w:cs="Arial"/>
          <w:sz w:val="20"/>
          <w:szCs w:val="20"/>
        </w:rPr>
        <w:t xml:space="preserve"> FF (2011) </w:t>
      </w:r>
      <w:r w:rsidRPr="00D35BCE">
        <w:rPr>
          <w:rFonts w:ascii="Arial" w:hAnsi="Arial" w:cs="Arial"/>
          <w:sz w:val="20"/>
          <w:szCs w:val="20"/>
        </w:rPr>
        <w:t xml:space="preserve">Recobrimento de goiabas com filmes proteicos e de </w:t>
      </w:r>
      <w:proofErr w:type="spellStart"/>
      <w:r w:rsidRPr="00D35BCE">
        <w:rPr>
          <w:rFonts w:ascii="Arial" w:hAnsi="Arial" w:cs="Arial"/>
          <w:sz w:val="20"/>
          <w:szCs w:val="20"/>
        </w:rPr>
        <w:t>quitosana</w:t>
      </w:r>
      <w:proofErr w:type="spellEnd"/>
      <w:r w:rsidRPr="00D35BCE">
        <w:rPr>
          <w:rFonts w:ascii="Arial" w:hAnsi="Arial" w:cs="Arial"/>
          <w:sz w:val="20"/>
          <w:szCs w:val="20"/>
        </w:rPr>
        <w:t xml:space="preserve">. </w:t>
      </w:r>
      <w:proofErr w:type="spellStart"/>
      <w:r w:rsidR="00242E80">
        <w:rPr>
          <w:rFonts w:ascii="Arial" w:hAnsi="Arial" w:cs="Arial"/>
          <w:sz w:val="20"/>
          <w:szCs w:val="20"/>
        </w:rPr>
        <w:t>Bragantia</w:t>
      </w:r>
      <w:proofErr w:type="spellEnd"/>
      <w:r w:rsidR="00242E80">
        <w:rPr>
          <w:rFonts w:ascii="Arial" w:hAnsi="Arial" w:cs="Arial"/>
          <w:sz w:val="20"/>
          <w:szCs w:val="20"/>
        </w:rPr>
        <w:t xml:space="preserve"> 70(1): 216-221.</w:t>
      </w:r>
    </w:p>
    <w:p w14:paraId="665715CA" w14:textId="77777777" w:rsidR="00B439AB" w:rsidRPr="00902D68" w:rsidRDefault="00B439AB" w:rsidP="00B439AB">
      <w:pPr>
        <w:spacing w:after="0" w:line="480" w:lineRule="auto"/>
        <w:jc w:val="both"/>
        <w:rPr>
          <w:rFonts w:ascii="Arial" w:hAnsi="Arial" w:cs="Arial"/>
          <w:sz w:val="20"/>
          <w:szCs w:val="20"/>
          <w:lang w:val="en-US"/>
        </w:rPr>
      </w:pPr>
      <w:r w:rsidRPr="00902D68">
        <w:rPr>
          <w:rFonts w:ascii="Arial" w:hAnsi="Arial" w:cs="Arial"/>
          <w:sz w:val="20"/>
          <w:szCs w:val="20"/>
        </w:rPr>
        <w:t>Cardoso</w:t>
      </w:r>
      <w:r>
        <w:rPr>
          <w:rFonts w:ascii="Arial" w:hAnsi="Arial" w:cs="Arial"/>
          <w:sz w:val="20"/>
          <w:szCs w:val="20"/>
        </w:rPr>
        <w:t xml:space="preserve"> </w:t>
      </w:r>
      <w:r w:rsidRPr="00902D68">
        <w:rPr>
          <w:rFonts w:ascii="Arial" w:hAnsi="Arial" w:cs="Arial"/>
          <w:sz w:val="20"/>
          <w:szCs w:val="20"/>
        </w:rPr>
        <w:t>LM</w:t>
      </w:r>
      <w:r>
        <w:rPr>
          <w:rFonts w:ascii="Arial" w:hAnsi="Arial" w:cs="Arial"/>
          <w:sz w:val="20"/>
          <w:szCs w:val="20"/>
        </w:rPr>
        <w:t xml:space="preserve">, </w:t>
      </w:r>
      <w:r w:rsidRPr="00902D68">
        <w:rPr>
          <w:rFonts w:ascii="Arial" w:hAnsi="Arial" w:cs="Arial"/>
          <w:sz w:val="20"/>
          <w:szCs w:val="20"/>
        </w:rPr>
        <w:t>Reis</w:t>
      </w:r>
      <w:r>
        <w:rPr>
          <w:rFonts w:ascii="Arial" w:hAnsi="Arial" w:cs="Arial"/>
          <w:sz w:val="20"/>
          <w:szCs w:val="20"/>
        </w:rPr>
        <w:t xml:space="preserve"> </w:t>
      </w:r>
      <w:r w:rsidRPr="00902D68">
        <w:rPr>
          <w:rFonts w:ascii="Arial" w:hAnsi="Arial" w:cs="Arial"/>
          <w:sz w:val="20"/>
          <w:szCs w:val="20"/>
        </w:rPr>
        <w:t>BL</w:t>
      </w:r>
      <w:r>
        <w:rPr>
          <w:rFonts w:ascii="Arial" w:hAnsi="Arial" w:cs="Arial"/>
          <w:sz w:val="20"/>
          <w:szCs w:val="20"/>
        </w:rPr>
        <w:t xml:space="preserve">, </w:t>
      </w:r>
      <w:r w:rsidRPr="00902D68">
        <w:rPr>
          <w:rFonts w:ascii="Arial" w:hAnsi="Arial" w:cs="Arial"/>
          <w:sz w:val="20"/>
          <w:szCs w:val="20"/>
        </w:rPr>
        <w:t>Oliveira</w:t>
      </w:r>
      <w:r>
        <w:rPr>
          <w:rFonts w:ascii="Arial" w:hAnsi="Arial" w:cs="Arial"/>
          <w:sz w:val="20"/>
          <w:szCs w:val="20"/>
        </w:rPr>
        <w:t xml:space="preserve"> </w:t>
      </w:r>
      <w:r w:rsidRPr="00902D68">
        <w:rPr>
          <w:rFonts w:ascii="Arial" w:hAnsi="Arial" w:cs="Arial"/>
          <w:sz w:val="20"/>
          <w:szCs w:val="20"/>
        </w:rPr>
        <w:t>DS</w:t>
      </w:r>
      <w:r>
        <w:rPr>
          <w:rFonts w:ascii="Arial" w:hAnsi="Arial" w:cs="Arial"/>
          <w:sz w:val="20"/>
          <w:szCs w:val="20"/>
        </w:rPr>
        <w:t xml:space="preserve">, </w:t>
      </w:r>
      <w:r w:rsidRPr="00902D68">
        <w:rPr>
          <w:rFonts w:ascii="Arial" w:hAnsi="Arial" w:cs="Arial"/>
          <w:sz w:val="20"/>
          <w:szCs w:val="20"/>
        </w:rPr>
        <w:t>Pinheiro-</w:t>
      </w:r>
      <w:proofErr w:type="spellStart"/>
      <w:r w:rsidRPr="00902D68">
        <w:rPr>
          <w:rFonts w:ascii="Arial" w:hAnsi="Arial" w:cs="Arial"/>
          <w:sz w:val="20"/>
          <w:szCs w:val="20"/>
        </w:rPr>
        <w:t>Sant’ana</w:t>
      </w:r>
      <w:proofErr w:type="spellEnd"/>
      <w:r>
        <w:rPr>
          <w:rFonts w:ascii="Arial" w:hAnsi="Arial" w:cs="Arial"/>
          <w:sz w:val="20"/>
          <w:szCs w:val="20"/>
        </w:rPr>
        <w:t xml:space="preserve"> </w:t>
      </w:r>
      <w:r w:rsidRPr="00902D68">
        <w:rPr>
          <w:rFonts w:ascii="Arial" w:hAnsi="Arial" w:cs="Arial"/>
          <w:sz w:val="20"/>
          <w:szCs w:val="20"/>
        </w:rPr>
        <w:t>HM</w:t>
      </w:r>
      <w:r>
        <w:rPr>
          <w:rFonts w:ascii="Arial" w:hAnsi="Arial" w:cs="Arial"/>
          <w:sz w:val="20"/>
          <w:szCs w:val="20"/>
        </w:rPr>
        <w:t xml:space="preserve"> (2014) </w:t>
      </w:r>
      <w:r w:rsidRPr="00902D68">
        <w:rPr>
          <w:rFonts w:ascii="Arial" w:hAnsi="Arial" w:cs="Arial"/>
          <w:sz w:val="20"/>
          <w:szCs w:val="20"/>
        </w:rPr>
        <w:t>Mangaba (</w:t>
      </w:r>
      <w:r w:rsidRPr="000C46C8">
        <w:rPr>
          <w:rFonts w:ascii="Arial" w:hAnsi="Arial" w:cs="Arial"/>
          <w:i/>
          <w:sz w:val="20"/>
          <w:szCs w:val="20"/>
        </w:rPr>
        <w:t>Hancornia speciosa</w:t>
      </w:r>
      <w:r w:rsidRPr="00902D68">
        <w:rPr>
          <w:rFonts w:ascii="Arial" w:hAnsi="Arial" w:cs="Arial"/>
          <w:sz w:val="20"/>
          <w:szCs w:val="20"/>
        </w:rPr>
        <w:t xml:space="preserve"> Gomes) </w:t>
      </w:r>
      <w:proofErr w:type="spellStart"/>
      <w:r w:rsidRPr="00902D68">
        <w:rPr>
          <w:rFonts w:ascii="Arial" w:hAnsi="Arial" w:cs="Arial"/>
          <w:sz w:val="20"/>
          <w:szCs w:val="20"/>
        </w:rPr>
        <w:t>from</w:t>
      </w:r>
      <w:proofErr w:type="spellEnd"/>
      <w:r w:rsidRPr="00902D68">
        <w:rPr>
          <w:rFonts w:ascii="Arial" w:hAnsi="Arial" w:cs="Arial"/>
          <w:sz w:val="20"/>
          <w:szCs w:val="20"/>
        </w:rPr>
        <w:t xml:space="preserve"> </w:t>
      </w:r>
      <w:proofErr w:type="spellStart"/>
      <w:r w:rsidRPr="00902D68">
        <w:rPr>
          <w:rFonts w:ascii="Arial" w:hAnsi="Arial" w:cs="Arial"/>
          <w:sz w:val="20"/>
          <w:szCs w:val="20"/>
        </w:rPr>
        <w:t>the</w:t>
      </w:r>
      <w:proofErr w:type="spellEnd"/>
      <w:r w:rsidRPr="00902D68">
        <w:rPr>
          <w:rFonts w:ascii="Arial" w:hAnsi="Arial" w:cs="Arial"/>
          <w:sz w:val="20"/>
          <w:szCs w:val="20"/>
        </w:rPr>
        <w:t xml:space="preserve"> </w:t>
      </w:r>
      <w:proofErr w:type="spellStart"/>
      <w:r w:rsidRPr="00902D68">
        <w:rPr>
          <w:rFonts w:ascii="Arial" w:hAnsi="Arial" w:cs="Arial"/>
          <w:sz w:val="20"/>
          <w:szCs w:val="20"/>
        </w:rPr>
        <w:t>Brazilian</w:t>
      </w:r>
      <w:proofErr w:type="spellEnd"/>
      <w:r w:rsidRPr="00902D68">
        <w:rPr>
          <w:rFonts w:ascii="Arial" w:hAnsi="Arial" w:cs="Arial"/>
          <w:sz w:val="20"/>
          <w:szCs w:val="20"/>
        </w:rPr>
        <w:t xml:space="preserve"> Cerrado: </w:t>
      </w:r>
      <w:proofErr w:type="spellStart"/>
      <w:r w:rsidRPr="00902D68">
        <w:rPr>
          <w:rFonts w:ascii="Arial" w:hAnsi="Arial" w:cs="Arial"/>
          <w:sz w:val="20"/>
          <w:szCs w:val="20"/>
        </w:rPr>
        <w:t>nutritional</w:t>
      </w:r>
      <w:proofErr w:type="spellEnd"/>
      <w:r w:rsidRPr="00902D68">
        <w:rPr>
          <w:rFonts w:ascii="Arial" w:hAnsi="Arial" w:cs="Arial"/>
          <w:sz w:val="20"/>
          <w:szCs w:val="20"/>
        </w:rPr>
        <w:t xml:space="preserve"> </w:t>
      </w:r>
      <w:proofErr w:type="spellStart"/>
      <w:r w:rsidRPr="00902D68">
        <w:rPr>
          <w:rFonts w:ascii="Arial" w:hAnsi="Arial" w:cs="Arial"/>
          <w:sz w:val="20"/>
          <w:szCs w:val="20"/>
        </w:rPr>
        <w:t>value</w:t>
      </w:r>
      <w:proofErr w:type="spellEnd"/>
      <w:r w:rsidRPr="00902D68">
        <w:rPr>
          <w:rFonts w:ascii="Arial" w:hAnsi="Arial" w:cs="Arial"/>
          <w:sz w:val="20"/>
          <w:szCs w:val="20"/>
        </w:rPr>
        <w:t xml:space="preserve">, </w:t>
      </w:r>
      <w:proofErr w:type="spellStart"/>
      <w:r w:rsidRPr="00902D68">
        <w:rPr>
          <w:rFonts w:ascii="Arial" w:hAnsi="Arial" w:cs="Arial"/>
          <w:sz w:val="20"/>
          <w:szCs w:val="20"/>
        </w:rPr>
        <w:t>carotenoids</w:t>
      </w:r>
      <w:proofErr w:type="spellEnd"/>
      <w:r w:rsidRPr="00902D68">
        <w:rPr>
          <w:rFonts w:ascii="Arial" w:hAnsi="Arial" w:cs="Arial"/>
          <w:sz w:val="20"/>
          <w:szCs w:val="20"/>
        </w:rPr>
        <w:t xml:space="preserve"> </w:t>
      </w:r>
      <w:proofErr w:type="spellStart"/>
      <w:r w:rsidRPr="00902D68">
        <w:rPr>
          <w:rFonts w:ascii="Arial" w:hAnsi="Arial" w:cs="Arial"/>
          <w:sz w:val="20"/>
          <w:szCs w:val="20"/>
        </w:rPr>
        <w:t>and</w:t>
      </w:r>
      <w:proofErr w:type="spellEnd"/>
      <w:r w:rsidRPr="00902D68">
        <w:rPr>
          <w:rFonts w:ascii="Arial" w:hAnsi="Arial" w:cs="Arial"/>
          <w:sz w:val="20"/>
          <w:szCs w:val="20"/>
        </w:rPr>
        <w:t xml:space="preserve"> </w:t>
      </w:r>
      <w:proofErr w:type="spellStart"/>
      <w:r w:rsidRPr="00902D68">
        <w:rPr>
          <w:rFonts w:ascii="Arial" w:hAnsi="Arial" w:cs="Arial"/>
          <w:sz w:val="20"/>
          <w:szCs w:val="20"/>
        </w:rPr>
        <w:t>antioxidant</w:t>
      </w:r>
      <w:proofErr w:type="spellEnd"/>
      <w:r w:rsidRPr="00902D68">
        <w:rPr>
          <w:rFonts w:ascii="Arial" w:hAnsi="Arial" w:cs="Arial"/>
          <w:sz w:val="20"/>
          <w:szCs w:val="20"/>
        </w:rPr>
        <w:t xml:space="preserve"> </w:t>
      </w:r>
      <w:proofErr w:type="spellStart"/>
      <w:r w:rsidRPr="00902D68">
        <w:rPr>
          <w:rFonts w:ascii="Arial" w:hAnsi="Arial" w:cs="Arial"/>
          <w:sz w:val="20"/>
          <w:szCs w:val="20"/>
        </w:rPr>
        <w:t>vitamins</w:t>
      </w:r>
      <w:proofErr w:type="spellEnd"/>
      <w:r w:rsidRPr="00902D68">
        <w:rPr>
          <w:rFonts w:ascii="Arial" w:hAnsi="Arial" w:cs="Arial"/>
          <w:sz w:val="20"/>
          <w:szCs w:val="20"/>
        </w:rPr>
        <w:t xml:space="preserve">. </w:t>
      </w:r>
      <w:r w:rsidRPr="005E75AA">
        <w:rPr>
          <w:rFonts w:ascii="Arial" w:hAnsi="Arial" w:cs="Arial"/>
          <w:sz w:val="20"/>
          <w:szCs w:val="20"/>
          <w:lang w:val="en-US"/>
        </w:rPr>
        <w:t>Fruits</w:t>
      </w:r>
      <w:r>
        <w:rPr>
          <w:rFonts w:ascii="Arial" w:hAnsi="Arial" w:cs="Arial"/>
          <w:sz w:val="20"/>
          <w:szCs w:val="20"/>
          <w:lang w:val="en-US"/>
        </w:rPr>
        <w:t xml:space="preserve"> </w:t>
      </w:r>
      <w:r w:rsidRPr="00902D68">
        <w:rPr>
          <w:rFonts w:ascii="Arial" w:hAnsi="Arial" w:cs="Arial"/>
          <w:sz w:val="20"/>
          <w:szCs w:val="20"/>
          <w:lang w:val="en-US"/>
        </w:rPr>
        <w:t>69</w:t>
      </w:r>
      <w:r>
        <w:rPr>
          <w:rFonts w:ascii="Arial" w:hAnsi="Arial" w:cs="Arial"/>
          <w:sz w:val="20"/>
          <w:szCs w:val="20"/>
          <w:lang w:val="en-US"/>
        </w:rPr>
        <w:t>:</w:t>
      </w:r>
      <w:r w:rsidRPr="00902D68">
        <w:rPr>
          <w:rFonts w:ascii="Arial" w:hAnsi="Arial" w:cs="Arial"/>
          <w:sz w:val="20"/>
          <w:szCs w:val="20"/>
          <w:lang w:val="en-US"/>
        </w:rPr>
        <w:t xml:space="preserve"> 89-99.</w:t>
      </w:r>
    </w:p>
    <w:p w14:paraId="35EBC8C4" w14:textId="77777777" w:rsidR="00B439AB" w:rsidRPr="00D35BCE" w:rsidRDefault="00B439AB" w:rsidP="00B439AB">
      <w:pPr>
        <w:autoSpaceDE w:val="0"/>
        <w:autoSpaceDN w:val="0"/>
        <w:adjustRightInd w:val="0"/>
        <w:spacing w:after="0" w:line="480" w:lineRule="auto"/>
        <w:jc w:val="both"/>
        <w:rPr>
          <w:rFonts w:ascii="Arial" w:hAnsi="Arial" w:cs="Arial"/>
          <w:sz w:val="20"/>
          <w:szCs w:val="20"/>
        </w:rPr>
      </w:pPr>
      <w:proofErr w:type="spellStart"/>
      <w:r>
        <w:rPr>
          <w:rFonts w:ascii="Arial" w:hAnsi="Arial" w:cs="Arial"/>
          <w:sz w:val="20"/>
          <w:szCs w:val="20"/>
        </w:rPr>
        <w:t>Chitarra</w:t>
      </w:r>
      <w:proofErr w:type="spellEnd"/>
      <w:r>
        <w:rPr>
          <w:rFonts w:ascii="Arial" w:hAnsi="Arial" w:cs="Arial"/>
          <w:sz w:val="20"/>
          <w:szCs w:val="20"/>
        </w:rPr>
        <w:t xml:space="preserve">, MIF, </w:t>
      </w:r>
      <w:proofErr w:type="spellStart"/>
      <w:r>
        <w:rPr>
          <w:rFonts w:ascii="Arial" w:hAnsi="Arial" w:cs="Arial"/>
          <w:sz w:val="20"/>
          <w:szCs w:val="20"/>
        </w:rPr>
        <w:t>Chitarra</w:t>
      </w:r>
      <w:proofErr w:type="spellEnd"/>
      <w:r>
        <w:rPr>
          <w:rFonts w:ascii="Arial" w:hAnsi="Arial" w:cs="Arial"/>
          <w:sz w:val="20"/>
          <w:szCs w:val="20"/>
        </w:rPr>
        <w:t>, AB (2005)</w:t>
      </w:r>
      <w:r w:rsidRPr="00D35BCE">
        <w:rPr>
          <w:rFonts w:ascii="Arial" w:hAnsi="Arial" w:cs="Arial"/>
          <w:sz w:val="20"/>
          <w:szCs w:val="20"/>
        </w:rPr>
        <w:t xml:space="preserve"> </w:t>
      </w:r>
      <w:r w:rsidRPr="00B00E7A">
        <w:rPr>
          <w:rFonts w:ascii="Arial" w:hAnsi="Arial" w:cs="Arial"/>
          <w:bCs/>
          <w:sz w:val="20"/>
          <w:szCs w:val="20"/>
        </w:rPr>
        <w:t>Pós-colheita de frutas e hortaliças</w:t>
      </w:r>
      <w:r w:rsidRPr="00B00E7A">
        <w:rPr>
          <w:rFonts w:ascii="Arial" w:hAnsi="Arial" w:cs="Arial"/>
          <w:sz w:val="20"/>
          <w:szCs w:val="20"/>
        </w:rPr>
        <w:t>: fisiologia e manuseio</w:t>
      </w:r>
      <w:r w:rsidRPr="00D35BCE">
        <w:rPr>
          <w:rFonts w:ascii="Arial" w:hAnsi="Arial" w:cs="Arial"/>
          <w:sz w:val="20"/>
          <w:szCs w:val="20"/>
        </w:rPr>
        <w:t>. UFLA</w:t>
      </w:r>
      <w:r>
        <w:rPr>
          <w:rFonts w:ascii="Arial" w:hAnsi="Arial" w:cs="Arial"/>
          <w:sz w:val="20"/>
          <w:szCs w:val="20"/>
        </w:rPr>
        <w:t xml:space="preserve">. </w:t>
      </w:r>
      <w:r w:rsidRPr="00D35BCE">
        <w:rPr>
          <w:rFonts w:ascii="Arial" w:hAnsi="Arial" w:cs="Arial"/>
          <w:sz w:val="20"/>
          <w:szCs w:val="20"/>
        </w:rPr>
        <w:t>783p.</w:t>
      </w:r>
    </w:p>
    <w:p w14:paraId="3181CDA3" w14:textId="77777777" w:rsidR="00B439AB" w:rsidRDefault="00B439AB" w:rsidP="00B439AB">
      <w:pPr>
        <w:spacing w:after="0" w:line="480" w:lineRule="auto"/>
        <w:jc w:val="both"/>
        <w:rPr>
          <w:rFonts w:ascii="Arial" w:hAnsi="Arial" w:cs="Arial"/>
          <w:sz w:val="20"/>
          <w:szCs w:val="20"/>
        </w:rPr>
      </w:pPr>
      <w:proofErr w:type="spellStart"/>
      <w:r w:rsidRPr="00D35BCE">
        <w:rPr>
          <w:rFonts w:ascii="Arial" w:hAnsi="Arial" w:cs="Arial"/>
          <w:sz w:val="20"/>
          <w:szCs w:val="20"/>
        </w:rPr>
        <w:t>D</w:t>
      </w:r>
      <w:r>
        <w:rPr>
          <w:rFonts w:ascii="Arial" w:hAnsi="Arial" w:cs="Arial"/>
          <w:sz w:val="20"/>
          <w:szCs w:val="20"/>
        </w:rPr>
        <w:t>urigan</w:t>
      </w:r>
      <w:proofErr w:type="spellEnd"/>
      <w:r>
        <w:rPr>
          <w:rFonts w:ascii="Arial" w:hAnsi="Arial" w:cs="Arial"/>
          <w:sz w:val="20"/>
          <w:szCs w:val="20"/>
        </w:rPr>
        <w:t xml:space="preserve"> JF (2013)</w:t>
      </w:r>
      <w:r w:rsidRPr="00D35BCE">
        <w:rPr>
          <w:rFonts w:ascii="Arial" w:hAnsi="Arial" w:cs="Arial"/>
          <w:sz w:val="20"/>
          <w:szCs w:val="20"/>
        </w:rPr>
        <w:t xml:space="preserve"> Pós-colheita de frutas.</w:t>
      </w:r>
      <w:r w:rsidRPr="00D35BCE">
        <w:rPr>
          <w:rStyle w:val="apple-converted-space"/>
          <w:rFonts w:ascii="Arial" w:hAnsi="Arial" w:cs="Arial"/>
          <w:b/>
          <w:bCs/>
          <w:sz w:val="20"/>
          <w:szCs w:val="20"/>
        </w:rPr>
        <w:t> </w:t>
      </w:r>
      <w:r w:rsidRPr="00B00E7A">
        <w:rPr>
          <w:rFonts w:ascii="Arial" w:hAnsi="Arial" w:cs="Arial"/>
          <w:bCs/>
          <w:sz w:val="20"/>
          <w:szCs w:val="20"/>
        </w:rPr>
        <w:t>Revista Brasileira de Fruticultura</w:t>
      </w:r>
      <w:r>
        <w:rPr>
          <w:rFonts w:ascii="Arial" w:hAnsi="Arial" w:cs="Arial"/>
          <w:sz w:val="20"/>
          <w:szCs w:val="20"/>
        </w:rPr>
        <w:t xml:space="preserve"> 35(2): p.i.</w:t>
      </w:r>
      <w:r w:rsidRPr="00D35BCE">
        <w:rPr>
          <w:rFonts w:ascii="Arial" w:hAnsi="Arial" w:cs="Arial"/>
          <w:sz w:val="20"/>
          <w:szCs w:val="20"/>
        </w:rPr>
        <w:t xml:space="preserve">  </w:t>
      </w:r>
    </w:p>
    <w:p w14:paraId="5BBAB629" w14:textId="77777777" w:rsidR="00B439AB" w:rsidRPr="0008316F" w:rsidRDefault="00B439AB" w:rsidP="00B439AB">
      <w:pPr>
        <w:spacing w:after="0" w:line="480" w:lineRule="auto"/>
        <w:jc w:val="both"/>
        <w:rPr>
          <w:rFonts w:ascii="Arial" w:hAnsi="Arial" w:cs="Arial"/>
          <w:sz w:val="20"/>
          <w:szCs w:val="20"/>
        </w:rPr>
      </w:pPr>
      <w:r w:rsidRPr="0008316F">
        <w:rPr>
          <w:rFonts w:ascii="Arial" w:hAnsi="Arial" w:cs="Arial"/>
          <w:sz w:val="20"/>
          <w:szCs w:val="20"/>
        </w:rPr>
        <w:lastRenderedPageBreak/>
        <w:t xml:space="preserve">EMBRAPA – EMPRESA BRASILEIRA DE PESQUISA AGROPECUÁRIA </w:t>
      </w:r>
      <w:r>
        <w:rPr>
          <w:rFonts w:ascii="Arial" w:hAnsi="Arial" w:cs="Arial"/>
          <w:sz w:val="20"/>
          <w:szCs w:val="20"/>
        </w:rPr>
        <w:t xml:space="preserve">(2010) </w:t>
      </w:r>
      <w:r w:rsidRPr="005E75AA">
        <w:rPr>
          <w:rFonts w:ascii="Arial" w:hAnsi="Arial" w:cs="Arial"/>
          <w:sz w:val="20"/>
          <w:szCs w:val="20"/>
        </w:rPr>
        <w:t>Frutas nativas da região Centro-oeste do Brasil.</w:t>
      </w:r>
      <w:r w:rsidRPr="0008316F">
        <w:rPr>
          <w:rFonts w:ascii="Arial" w:hAnsi="Arial" w:cs="Arial"/>
          <w:sz w:val="20"/>
          <w:szCs w:val="20"/>
        </w:rPr>
        <w:t xml:space="preserve"> Embrapa Informação tecnológica</w:t>
      </w:r>
      <w:r>
        <w:rPr>
          <w:rFonts w:ascii="Arial" w:hAnsi="Arial" w:cs="Arial"/>
          <w:sz w:val="20"/>
          <w:szCs w:val="20"/>
        </w:rPr>
        <w:t>.</w:t>
      </w:r>
      <w:r w:rsidRPr="0008316F">
        <w:rPr>
          <w:rFonts w:ascii="Arial" w:hAnsi="Arial" w:cs="Arial"/>
          <w:sz w:val="20"/>
          <w:szCs w:val="20"/>
        </w:rPr>
        <w:t xml:space="preserve"> Brasília</w:t>
      </w:r>
      <w:r>
        <w:rPr>
          <w:rFonts w:ascii="Arial" w:hAnsi="Arial" w:cs="Arial"/>
          <w:sz w:val="20"/>
          <w:szCs w:val="20"/>
        </w:rPr>
        <w:t xml:space="preserve">. </w:t>
      </w:r>
      <w:r w:rsidRPr="0008316F">
        <w:rPr>
          <w:rFonts w:ascii="Arial" w:hAnsi="Arial" w:cs="Arial"/>
          <w:sz w:val="20"/>
          <w:szCs w:val="20"/>
        </w:rPr>
        <w:t>322 p.</w:t>
      </w:r>
    </w:p>
    <w:p w14:paraId="24EB3BD5" w14:textId="77777777" w:rsidR="00B439AB" w:rsidRDefault="00B439AB" w:rsidP="00B439AB">
      <w:pPr>
        <w:spacing w:after="0" w:line="480" w:lineRule="auto"/>
        <w:jc w:val="both"/>
        <w:rPr>
          <w:rFonts w:ascii="Arial" w:hAnsi="Arial" w:cs="Arial"/>
          <w:noProof/>
          <w:sz w:val="20"/>
          <w:szCs w:val="20"/>
        </w:rPr>
      </w:pPr>
      <w:r w:rsidRPr="00BB3AFB">
        <w:rPr>
          <w:rFonts w:ascii="Arial" w:hAnsi="Arial" w:cs="Arial"/>
          <w:noProof/>
          <w:sz w:val="20"/>
          <w:szCs w:val="20"/>
        </w:rPr>
        <w:t>F</w:t>
      </w:r>
      <w:r>
        <w:rPr>
          <w:rFonts w:ascii="Arial" w:hAnsi="Arial" w:cs="Arial"/>
          <w:noProof/>
          <w:sz w:val="20"/>
          <w:szCs w:val="20"/>
        </w:rPr>
        <w:t>erreira DF (2010)</w:t>
      </w:r>
      <w:r w:rsidRPr="00BB3AFB">
        <w:rPr>
          <w:rFonts w:ascii="Arial" w:hAnsi="Arial" w:cs="Arial"/>
          <w:noProof/>
          <w:sz w:val="20"/>
          <w:szCs w:val="20"/>
        </w:rPr>
        <w:t xml:space="preserve"> </w:t>
      </w:r>
      <w:r>
        <w:rPr>
          <w:rFonts w:ascii="Arial" w:hAnsi="Arial" w:cs="Arial"/>
          <w:noProof/>
          <w:sz w:val="20"/>
          <w:szCs w:val="20"/>
        </w:rPr>
        <w:t>SISVAR</w:t>
      </w:r>
      <w:r w:rsidRPr="00BB3AFB">
        <w:rPr>
          <w:rFonts w:ascii="Arial" w:hAnsi="Arial" w:cs="Arial"/>
          <w:noProof/>
          <w:sz w:val="20"/>
          <w:szCs w:val="20"/>
        </w:rPr>
        <w:t xml:space="preserve"> – Sistema de Análise de Variância. Versão 5. 3. UFLA.</w:t>
      </w:r>
    </w:p>
    <w:p w14:paraId="6F63144C" w14:textId="77777777" w:rsidR="00B439AB" w:rsidRDefault="00B439AB" w:rsidP="00B439AB">
      <w:pPr>
        <w:spacing w:after="0" w:line="480" w:lineRule="auto"/>
        <w:jc w:val="both"/>
        <w:rPr>
          <w:rFonts w:ascii="Arial" w:hAnsi="Arial" w:cs="Arial"/>
          <w:sz w:val="20"/>
          <w:szCs w:val="20"/>
        </w:rPr>
      </w:pPr>
      <w:r w:rsidRPr="003F5AD6">
        <w:rPr>
          <w:rFonts w:ascii="Arial" w:hAnsi="Arial" w:cs="Arial"/>
          <w:sz w:val="20"/>
          <w:szCs w:val="20"/>
        </w:rPr>
        <w:t>Ferreira</w:t>
      </w:r>
      <w:r>
        <w:rPr>
          <w:rFonts w:ascii="Arial" w:hAnsi="Arial" w:cs="Arial"/>
          <w:sz w:val="20"/>
          <w:szCs w:val="20"/>
        </w:rPr>
        <w:t xml:space="preserve"> </w:t>
      </w:r>
      <w:r w:rsidRPr="003F5AD6">
        <w:rPr>
          <w:rFonts w:ascii="Arial" w:hAnsi="Arial" w:cs="Arial"/>
          <w:sz w:val="20"/>
          <w:szCs w:val="20"/>
        </w:rPr>
        <w:t>APS</w:t>
      </w:r>
      <w:r>
        <w:rPr>
          <w:rFonts w:ascii="Arial" w:hAnsi="Arial" w:cs="Arial"/>
          <w:sz w:val="20"/>
          <w:szCs w:val="20"/>
        </w:rPr>
        <w:t>,</w:t>
      </w:r>
      <w:r w:rsidRPr="003F5AD6">
        <w:rPr>
          <w:rFonts w:ascii="Arial" w:hAnsi="Arial" w:cs="Arial"/>
          <w:sz w:val="20"/>
          <w:szCs w:val="20"/>
        </w:rPr>
        <w:t xml:space="preserve"> </w:t>
      </w:r>
      <w:proofErr w:type="spellStart"/>
      <w:r>
        <w:rPr>
          <w:rFonts w:ascii="Arial" w:hAnsi="Arial" w:cs="Arial"/>
          <w:sz w:val="20"/>
          <w:szCs w:val="20"/>
        </w:rPr>
        <w:t>Isepon</w:t>
      </w:r>
      <w:proofErr w:type="spellEnd"/>
      <w:r>
        <w:rPr>
          <w:rFonts w:ascii="Arial" w:hAnsi="Arial" w:cs="Arial"/>
          <w:sz w:val="20"/>
          <w:szCs w:val="20"/>
        </w:rPr>
        <w:t xml:space="preserve"> JS, Moreira ER, Atílio LB, Boliani AC (2010)</w:t>
      </w:r>
      <w:r w:rsidRPr="003F5AD6">
        <w:rPr>
          <w:rFonts w:ascii="Arial" w:hAnsi="Arial" w:cs="Arial"/>
          <w:sz w:val="20"/>
          <w:szCs w:val="20"/>
        </w:rPr>
        <w:t xml:space="preserve"> Qualidade pós-colheita do pseudofruto do cajueiro sob ação de </w:t>
      </w:r>
      <w:proofErr w:type="spellStart"/>
      <w:r w:rsidRPr="003F5AD6">
        <w:rPr>
          <w:rFonts w:ascii="Arial" w:hAnsi="Arial" w:cs="Arial"/>
          <w:sz w:val="20"/>
          <w:szCs w:val="20"/>
        </w:rPr>
        <w:t>quitosana</w:t>
      </w:r>
      <w:proofErr w:type="spellEnd"/>
      <w:r w:rsidRPr="003F5AD6">
        <w:rPr>
          <w:rFonts w:ascii="Arial" w:hAnsi="Arial" w:cs="Arial"/>
          <w:sz w:val="20"/>
          <w:szCs w:val="20"/>
        </w:rPr>
        <w:t xml:space="preserve"> e refrigeração. Cultura Agronômica</w:t>
      </w:r>
      <w:r>
        <w:rPr>
          <w:rFonts w:ascii="Arial" w:hAnsi="Arial" w:cs="Arial"/>
          <w:sz w:val="20"/>
          <w:szCs w:val="20"/>
        </w:rPr>
        <w:t xml:space="preserve"> </w:t>
      </w:r>
      <w:r w:rsidRPr="003F5AD6">
        <w:rPr>
          <w:rFonts w:ascii="Arial" w:hAnsi="Arial" w:cs="Arial"/>
          <w:sz w:val="20"/>
          <w:szCs w:val="20"/>
        </w:rPr>
        <w:t>19</w:t>
      </w:r>
      <w:r>
        <w:rPr>
          <w:rFonts w:ascii="Arial" w:hAnsi="Arial" w:cs="Arial"/>
          <w:sz w:val="20"/>
          <w:szCs w:val="20"/>
        </w:rPr>
        <w:t>(</w:t>
      </w:r>
      <w:r w:rsidRPr="003F5AD6">
        <w:rPr>
          <w:rFonts w:ascii="Arial" w:hAnsi="Arial" w:cs="Arial"/>
          <w:sz w:val="20"/>
          <w:szCs w:val="20"/>
        </w:rPr>
        <w:t>1</w:t>
      </w:r>
      <w:r>
        <w:rPr>
          <w:rFonts w:ascii="Arial" w:hAnsi="Arial" w:cs="Arial"/>
          <w:sz w:val="20"/>
          <w:szCs w:val="20"/>
        </w:rPr>
        <w:t xml:space="preserve">): </w:t>
      </w:r>
      <w:r w:rsidRPr="007F09F6">
        <w:rPr>
          <w:rFonts w:ascii="Arial" w:hAnsi="Arial" w:cs="Arial"/>
          <w:sz w:val="20"/>
          <w:szCs w:val="20"/>
        </w:rPr>
        <w:t>64-70.</w:t>
      </w:r>
    </w:p>
    <w:p w14:paraId="470E911C" w14:textId="77777777" w:rsidR="00B439AB" w:rsidRPr="007F09F6" w:rsidRDefault="00B439AB" w:rsidP="00B439AB">
      <w:pPr>
        <w:spacing w:after="0" w:line="480" w:lineRule="auto"/>
        <w:jc w:val="both"/>
        <w:rPr>
          <w:rFonts w:ascii="Arial" w:hAnsi="Arial" w:cs="Arial"/>
          <w:sz w:val="20"/>
          <w:szCs w:val="20"/>
        </w:rPr>
      </w:pPr>
      <w:r>
        <w:rPr>
          <w:rFonts w:ascii="Arial" w:hAnsi="Arial" w:cs="Arial"/>
          <w:sz w:val="20"/>
          <w:szCs w:val="20"/>
        </w:rPr>
        <w:t xml:space="preserve">Hernández- </w:t>
      </w:r>
      <w:proofErr w:type="spellStart"/>
      <w:r>
        <w:rPr>
          <w:rFonts w:ascii="Arial" w:hAnsi="Arial" w:cs="Arial"/>
          <w:sz w:val="20"/>
          <w:szCs w:val="20"/>
        </w:rPr>
        <w:t>Muñoz</w:t>
      </w:r>
      <w:proofErr w:type="spellEnd"/>
      <w:r>
        <w:rPr>
          <w:rFonts w:ascii="Arial" w:hAnsi="Arial" w:cs="Arial"/>
          <w:sz w:val="20"/>
          <w:szCs w:val="20"/>
        </w:rPr>
        <w:t xml:space="preserve"> </w:t>
      </w:r>
      <w:r w:rsidRPr="007F09F6">
        <w:rPr>
          <w:rFonts w:ascii="Arial" w:hAnsi="Arial" w:cs="Arial"/>
          <w:sz w:val="20"/>
          <w:szCs w:val="20"/>
        </w:rPr>
        <w:t>P</w:t>
      </w:r>
      <w:r>
        <w:rPr>
          <w:rFonts w:ascii="Arial" w:hAnsi="Arial" w:cs="Arial"/>
          <w:sz w:val="20"/>
          <w:szCs w:val="20"/>
        </w:rPr>
        <w:t xml:space="preserve">, </w:t>
      </w:r>
      <w:proofErr w:type="spellStart"/>
      <w:r w:rsidRPr="007F09F6">
        <w:rPr>
          <w:rFonts w:ascii="Arial" w:hAnsi="Arial" w:cs="Arial"/>
          <w:sz w:val="20"/>
          <w:szCs w:val="20"/>
        </w:rPr>
        <w:t>Almenar</w:t>
      </w:r>
      <w:proofErr w:type="spellEnd"/>
      <w:r w:rsidRPr="007F09F6">
        <w:rPr>
          <w:rFonts w:ascii="Arial" w:hAnsi="Arial" w:cs="Arial"/>
          <w:sz w:val="20"/>
          <w:szCs w:val="20"/>
        </w:rPr>
        <w:t xml:space="preserve"> E</w:t>
      </w:r>
      <w:r>
        <w:rPr>
          <w:rFonts w:ascii="Arial" w:hAnsi="Arial" w:cs="Arial"/>
          <w:sz w:val="20"/>
          <w:szCs w:val="20"/>
        </w:rPr>
        <w:t xml:space="preserve">, </w:t>
      </w:r>
      <w:r w:rsidRPr="007F09F6">
        <w:rPr>
          <w:rFonts w:ascii="Arial" w:hAnsi="Arial" w:cs="Arial"/>
          <w:sz w:val="20"/>
          <w:szCs w:val="20"/>
        </w:rPr>
        <w:t>Del Valle V</w:t>
      </w:r>
      <w:r>
        <w:rPr>
          <w:rFonts w:ascii="Arial" w:hAnsi="Arial" w:cs="Arial"/>
          <w:sz w:val="20"/>
          <w:szCs w:val="20"/>
        </w:rPr>
        <w:t>,</w:t>
      </w:r>
      <w:r w:rsidRPr="007F09F6">
        <w:rPr>
          <w:rFonts w:ascii="Arial" w:hAnsi="Arial" w:cs="Arial"/>
          <w:sz w:val="20"/>
          <w:szCs w:val="20"/>
        </w:rPr>
        <w:t xml:space="preserve"> Velez</w:t>
      </w:r>
      <w:r>
        <w:rPr>
          <w:rFonts w:ascii="Arial" w:hAnsi="Arial" w:cs="Arial"/>
          <w:sz w:val="20"/>
          <w:szCs w:val="20"/>
        </w:rPr>
        <w:t xml:space="preserve"> D,</w:t>
      </w:r>
      <w:r w:rsidRPr="007F09F6">
        <w:rPr>
          <w:rFonts w:ascii="Arial" w:hAnsi="Arial" w:cs="Arial"/>
          <w:sz w:val="20"/>
          <w:szCs w:val="20"/>
        </w:rPr>
        <w:t xml:space="preserve"> </w:t>
      </w:r>
      <w:proofErr w:type="spellStart"/>
      <w:r w:rsidRPr="007F09F6">
        <w:rPr>
          <w:rFonts w:ascii="Arial" w:hAnsi="Arial" w:cs="Arial"/>
          <w:sz w:val="20"/>
          <w:szCs w:val="20"/>
        </w:rPr>
        <w:t>Gavara</w:t>
      </w:r>
      <w:proofErr w:type="spellEnd"/>
      <w:r w:rsidRPr="007F09F6">
        <w:rPr>
          <w:rFonts w:ascii="Arial" w:hAnsi="Arial" w:cs="Arial"/>
          <w:sz w:val="20"/>
          <w:szCs w:val="20"/>
        </w:rPr>
        <w:t>, R</w:t>
      </w:r>
      <w:r>
        <w:rPr>
          <w:rFonts w:ascii="Arial" w:hAnsi="Arial" w:cs="Arial"/>
          <w:sz w:val="20"/>
          <w:szCs w:val="20"/>
        </w:rPr>
        <w:t xml:space="preserve"> (2008) </w:t>
      </w:r>
      <w:proofErr w:type="spellStart"/>
      <w:r w:rsidRPr="007F09F6">
        <w:rPr>
          <w:rFonts w:ascii="Arial" w:hAnsi="Arial" w:cs="Arial"/>
          <w:sz w:val="20"/>
          <w:szCs w:val="20"/>
        </w:rPr>
        <w:t>E</w:t>
      </w:r>
      <w:r w:rsidRPr="007F09F6">
        <w:rPr>
          <w:rFonts w:ascii="Cambria Math" w:hAnsi="Cambria Math" w:cs="Cambria Math"/>
          <w:sz w:val="20"/>
          <w:szCs w:val="20"/>
        </w:rPr>
        <w:t>ﬀ</w:t>
      </w:r>
      <w:r w:rsidRPr="007F09F6">
        <w:rPr>
          <w:rFonts w:ascii="Arial" w:hAnsi="Arial" w:cs="Arial"/>
          <w:sz w:val="20"/>
          <w:szCs w:val="20"/>
        </w:rPr>
        <w:t>ect</w:t>
      </w:r>
      <w:proofErr w:type="spellEnd"/>
      <w:r w:rsidRPr="007F09F6">
        <w:rPr>
          <w:rFonts w:ascii="Arial" w:hAnsi="Arial" w:cs="Arial"/>
          <w:sz w:val="20"/>
          <w:szCs w:val="20"/>
        </w:rPr>
        <w:t xml:space="preserve"> </w:t>
      </w:r>
      <w:proofErr w:type="spellStart"/>
      <w:r w:rsidRPr="007F09F6">
        <w:rPr>
          <w:rFonts w:ascii="Arial" w:hAnsi="Arial" w:cs="Arial"/>
          <w:sz w:val="20"/>
          <w:szCs w:val="20"/>
        </w:rPr>
        <w:t>of</w:t>
      </w:r>
      <w:proofErr w:type="spellEnd"/>
      <w:r w:rsidRPr="007F09F6">
        <w:rPr>
          <w:rFonts w:ascii="Arial" w:hAnsi="Arial" w:cs="Arial"/>
          <w:sz w:val="20"/>
          <w:szCs w:val="20"/>
        </w:rPr>
        <w:t xml:space="preserve"> </w:t>
      </w:r>
      <w:proofErr w:type="spellStart"/>
      <w:r w:rsidRPr="007F09F6">
        <w:rPr>
          <w:rFonts w:ascii="Arial" w:hAnsi="Arial" w:cs="Arial"/>
          <w:sz w:val="20"/>
          <w:szCs w:val="20"/>
        </w:rPr>
        <w:t>chitosan</w:t>
      </w:r>
      <w:proofErr w:type="spellEnd"/>
      <w:r w:rsidRPr="007F09F6">
        <w:rPr>
          <w:rFonts w:ascii="Arial" w:hAnsi="Arial" w:cs="Arial"/>
          <w:sz w:val="20"/>
          <w:szCs w:val="20"/>
        </w:rPr>
        <w:t xml:space="preserve"> </w:t>
      </w:r>
      <w:proofErr w:type="spellStart"/>
      <w:r w:rsidRPr="007F09F6">
        <w:rPr>
          <w:rFonts w:ascii="Arial" w:hAnsi="Arial" w:cs="Arial"/>
          <w:sz w:val="20"/>
          <w:szCs w:val="20"/>
        </w:rPr>
        <w:t>coating</w:t>
      </w:r>
      <w:proofErr w:type="spellEnd"/>
      <w:r w:rsidRPr="007F09F6">
        <w:rPr>
          <w:rFonts w:ascii="Arial" w:hAnsi="Arial" w:cs="Arial"/>
          <w:sz w:val="20"/>
          <w:szCs w:val="20"/>
        </w:rPr>
        <w:t xml:space="preserve"> </w:t>
      </w:r>
      <w:proofErr w:type="spellStart"/>
      <w:r w:rsidRPr="007F09F6">
        <w:rPr>
          <w:rFonts w:ascii="Arial" w:hAnsi="Arial" w:cs="Arial"/>
          <w:sz w:val="20"/>
          <w:szCs w:val="20"/>
        </w:rPr>
        <w:t>combined</w:t>
      </w:r>
      <w:proofErr w:type="spellEnd"/>
      <w:r w:rsidRPr="007F09F6">
        <w:rPr>
          <w:rFonts w:ascii="Arial" w:hAnsi="Arial" w:cs="Arial"/>
          <w:sz w:val="20"/>
          <w:szCs w:val="20"/>
        </w:rPr>
        <w:t xml:space="preserve"> </w:t>
      </w:r>
      <w:proofErr w:type="spellStart"/>
      <w:r w:rsidRPr="007F09F6">
        <w:rPr>
          <w:rFonts w:ascii="Arial" w:hAnsi="Arial" w:cs="Arial"/>
          <w:sz w:val="20"/>
          <w:szCs w:val="20"/>
        </w:rPr>
        <w:t>with</w:t>
      </w:r>
      <w:proofErr w:type="spellEnd"/>
      <w:r w:rsidRPr="007F09F6">
        <w:rPr>
          <w:rFonts w:ascii="Arial" w:hAnsi="Arial" w:cs="Arial"/>
          <w:sz w:val="20"/>
          <w:szCs w:val="20"/>
        </w:rPr>
        <w:t xml:space="preserve"> </w:t>
      </w:r>
      <w:proofErr w:type="spellStart"/>
      <w:r w:rsidRPr="007F09F6">
        <w:rPr>
          <w:rFonts w:ascii="Arial" w:hAnsi="Arial" w:cs="Arial"/>
          <w:sz w:val="20"/>
          <w:szCs w:val="20"/>
        </w:rPr>
        <w:t>postharvest</w:t>
      </w:r>
      <w:proofErr w:type="spellEnd"/>
      <w:r w:rsidRPr="007F09F6">
        <w:rPr>
          <w:rFonts w:ascii="Arial" w:hAnsi="Arial" w:cs="Arial"/>
          <w:sz w:val="20"/>
          <w:szCs w:val="20"/>
        </w:rPr>
        <w:t xml:space="preserve"> </w:t>
      </w:r>
      <w:proofErr w:type="spellStart"/>
      <w:r w:rsidRPr="007F09F6">
        <w:rPr>
          <w:rFonts w:ascii="Arial" w:hAnsi="Arial" w:cs="Arial"/>
          <w:sz w:val="20"/>
          <w:szCs w:val="20"/>
        </w:rPr>
        <w:t>calcium</w:t>
      </w:r>
      <w:proofErr w:type="spellEnd"/>
      <w:r w:rsidRPr="007F09F6">
        <w:rPr>
          <w:rFonts w:ascii="Arial" w:hAnsi="Arial" w:cs="Arial"/>
          <w:sz w:val="20"/>
          <w:szCs w:val="20"/>
        </w:rPr>
        <w:t xml:space="preserve"> </w:t>
      </w:r>
      <w:proofErr w:type="spellStart"/>
      <w:r w:rsidRPr="007F09F6">
        <w:rPr>
          <w:rFonts w:ascii="Arial" w:hAnsi="Arial" w:cs="Arial"/>
          <w:sz w:val="20"/>
          <w:szCs w:val="20"/>
        </w:rPr>
        <w:t>treatment</w:t>
      </w:r>
      <w:proofErr w:type="spellEnd"/>
      <w:r w:rsidRPr="007F09F6">
        <w:rPr>
          <w:rFonts w:ascii="Arial" w:hAnsi="Arial" w:cs="Arial"/>
          <w:sz w:val="20"/>
          <w:szCs w:val="20"/>
        </w:rPr>
        <w:t xml:space="preserve"> </w:t>
      </w:r>
      <w:proofErr w:type="spellStart"/>
      <w:r w:rsidRPr="007F09F6">
        <w:rPr>
          <w:rFonts w:ascii="Arial" w:hAnsi="Arial" w:cs="Arial"/>
          <w:sz w:val="20"/>
          <w:szCs w:val="20"/>
        </w:rPr>
        <w:t>on</w:t>
      </w:r>
      <w:proofErr w:type="spellEnd"/>
      <w:r w:rsidRPr="007F09F6">
        <w:rPr>
          <w:rFonts w:ascii="Arial" w:hAnsi="Arial" w:cs="Arial"/>
          <w:sz w:val="20"/>
          <w:szCs w:val="20"/>
        </w:rPr>
        <w:t xml:space="preserve"> </w:t>
      </w:r>
      <w:proofErr w:type="spellStart"/>
      <w:r w:rsidRPr="007F09F6">
        <w:rPr>
          <w:rFonts w:ascii="Arial" w:hAnsi="Arial" w:cs="Arial"/>
          <w:sz w:val="20"/>
          <w:szCs w:val="20"/>
        </w:rPr>
        <w:t>strawberry</w:t>
      </w:r>
      <w:proofErr w:type="spellEnd"/>
      <w:r w:rsidRPr="007F09F6">
        <w:rPr>
          <w:rFonts w:ascii="Arial" w:hAnsi="Arial" w:cs="Arial"/>
          <w:sz w:val="20"/>
          <w:szCs w:val="20"/>
        </w:rPr>
        <w:t xml:space="preserve"> (</w:t>
      </w:r>
      <w:r w:rsidRPr="00F07378">
        <w:rPr>
          <w:rFonts w:ascii="Arial" w:hAnsi="Arial" w:cs="Arial"/>
          <w:i/>
          <w:sz w:val="20"/>
          <w:szCs w:val="20"/>
        </w:rPr>
        <w:t xml:space="preserve">Fragaria </w:t>
      </w:r>
      <w:proofErr w:type="spellStart"/>
      <w:r w:rsidRPr="00F07378">
        <w:rPr>
          <w:rFonts w:ascii="Arial" w:hAnsi="Arial" w:cs="Arial"/>
          <w:i/>
          <w:sz w:val="20"/>
          <w:szCs w:val="20"/>
        </w:rPr>
        <w:t>ananassa</w:t>
      </w:r>
      <w:proofErr w:type="spellEnd"/>
      <w:r w:rsidRPr="007F09F6">
        <w:rPr>
          <w:rFonts w:ascii="Arial" w:hAnsi="Arial" w:cs="Arial"/>
          <w:sz w:val="20"/>
          <w:szCs w:val="20"/>
        </w:rPr>
        <w:t xml:space="preserve">) </w:t>
      </w:r>
      <w:proofErr w:type="spellStart"/>
      <w:r w:rsidRPr="007F09F6">
        <w:rPr>
          <w:rFonts w:ascii="Arial" w:hAnsi="Arial" w:cs="Arial"/>
          <w:sz w:val="20"/>
          <w:szCs w:val="20"/>
        </w:rPr>
        <w:t>quality</w:t>
      </w:r>
      <w:proofErr w:type="spellEnd"/>
      <w:r w:rsidRPr="007F09F6">
        <w:rPr>
          <w:rFonts w:ascii="Arial" w:hAnsi="Arial" w:cs="Arial"/>
          <w:sz w:val="20"/>
          <w:szCs w:val="20"/>
        </w:rPr>
        <w:t xml:space="preserve"> </w:t>
      </w:r>
      <w:proofErr w:type="spellStart"/>
      <w:r w:rsidRPr="007F09F6">
        <w:rPr>
          <w:rFonts w:ascii="Arial" w:hAnsi="Arial" w:cs="Arial"/>
          <w:sz w:val="20"/>
          <w:szCs w:val="20"/>
        </w:rPr>
        <w:t>during</w:t>
      </w:r>
      <w:proofErr w:type="spellEnd"/>
      <w:r w:rsidRPr="007F09F6">
        <w:rPr>
          <w:rFonts w:ascii="Arial" w:hAnsi="Arial" w:cs="Arial"/>
          <w:sz w:val="20"/>
          <w:szCs w:val="20"/>
        </w:rPr>
        <w:t xml:space="preserve"> </w:t>
      </w:r>
      <w:proofErr w:type="spellStart"/>
      <w:r w:rsidRPr="007F09F6">
        <w:rPr>
          <w:rFonts w:ascii="Arial" w:hAnsi="Arial" w:cs="Arial"/>
          <w:sz w:val="20"/>
          <w:szCs w:val="20"/>
        </w:rPr>
        <w:t>refrigerated</w:t>
      </w:r>
      <w:proofErr w:type="spellEnd"/>
      <w:r w:rsidRPr="007F09F6">
        <w:rPr>
          <w:rFonts w:ascii="Arial" w:hAnsi="Arial" w:cs="Arial"/>
          <w:sz w:val="20"/>
          <w:szCs w:val="20"/>
        </w:rPr>
        <w:t xml:space="preserve"> </w:t>
      </w:r>
      <w:proofErr w:type="spellStart"/>
      <w:r w:rsidRPr="007F09F6">
        <w:rPr>
          <w:rFonts w:ascii="Arial" w:hAnsi="Arial" w:cs="Arial"/>
          <w:sz w:val="20"/>
          <w:szCs w:val="20"/>
        </w:rPr>
        <w:t>storage</w:t>
      </w:r>
      <w:proofErr w:type="spellEnd"/>
      <w:r w:rsidRPr="007F09F6">
        <w:rPr>
          <w:rFonts w:ascii="Arial" w:hAnsi="Arial" w:cs="Arial"/>
          <w:sz w:val="20"/>
          <w:szCs w:val="20"/>
        </w:rPr>
        <w:t xml:space="preserve">. </w:t>
      </w:r>
      <w:r w:rsidRPr="00F07378">
        <w:rPr>
          <w:rFonts w:ascii="Arial" w:hAnsi="Arial" w:cs="Arial"/>
          <w:sz w:val="20"/>
          <w:szCs w:val="20"/>
        </w:rPr>
        <w:t xml:space="preserve">Food </w:t>
      </w:r>
      <w:proofErr w:type="spellStart"/>
      <w:r w:rsidRPr="00F07378">
        <w:rPr>
          <w:rFonts w:ascii="Arial" w:hAnsi="Arial" w:cs="Arial"/>
          <w:sz w:val="20"/>
          <w:szCs w:val="20"/>
        </w:rPr>
        <w:t>Chemistry</w:t>
      </w:r>
      <w:proofErr w:type="spellEnd"/>
      <w:r>
        <w:rPr>
          <w:rFonts w:ascii="Arial" w:hAnsi="Arial" w:cs="Arial"/>
          <w:sz w:val="20"/>
          <w:szCs w:val="20"/>
        </w:rPr>
        <w:t xml:space="preserve"> </w:t>
      </w:r>
      <w:r w:rsidRPr="007F09F6">
        <w:rPr>
          <w:rFonts w:ascii="Arial" w:hAnsi="Arial" w:cs="Arial"/>
          <w:sz w:val="20"/>
          <w:szCs w:val="20"/>
        </w:rPr>
        <w:t>110</w:t>
      </w:r>
      <w:r>
        <w:rPr>
          <w:rFonts w:ascii="Arial" w:hAnsi="Arial" w:cs="Arial"/>
          <w:sz w:val="20"/>
          <w:szCs w:val="20"/>
        </w:rPr>
        <w:t>(</w:t>
      </w:r>
      <w:r w:rsidRPr="007F09F6">
        <w:rPr>
          <w:rFonts w:ascii="Arial" w:hAnsi="Arial" w:cs="Arial"/>
          <w:sz w:val="20"/>
          <w:szCs w:val="20"/>
        </w:rPr>
        <w:t>1</w:t>
      </w:r>
      <w:r>
        <w:rPr>
          <w:rFonts w:ascii="Arial" w:hAnsi="Arial" w:cs="Arial"/>
          <w:sz w:val="20"/>
          <w:szCs w:val="20"/>
        </w:rPr>
        <w:t xml:space="preserve">): </w:t>
      </w:r>
      <w:r w:rsidRPr="007F09F6">
        <w:rPr>
          <w:rFonts w:ascii="Arial" w:hAnsi="Arial" w:cs="Arial"/>
          <w:sz w:val="20"/>
          <w:szCs w:val="20"/>
        </w:rPr>
        <w:t>428–435.</w:t>
      </w:r>
    </w:p>
    <w:p w14:paraId="14E1AF6C" w14:textId="77777777" w:rsidR="00B439AB" w:rsidRDefault="00B439AB" w:rsidP="00B439AB">
      <w:pPr>
        <w:spacing w:after="0" w:line="480" w:lineRule="auto"/>
        <w:jc w:val="both"/>
        <w:rPr>
          <w:rFonts w:ascii="Arial" w:eastAsia="Calibri" w:hAnsi="Arial" w:cs="Arial"/>
          <w:sz w:val="20"/>
          <w:szCs w:val="20"/>
        </w:rPr>
      </w:pPr>
      <w:proofErr w:type="spellStart"/>
      <w:r w:rsidRPr="00D35BCE">
        <w:rPr>
          <w:rFonts w:ascii="Arial" w:hAnsi="Arial" w:cs="Arial"/>
          <w:color w:val="000000"/>
          <w:sz w:val="20"/>
          <w:szCs w:val="20"/>
        </w:rPr>
        <w:t>H</w:t>
      </w:r>
      <w:r>
        <w:rPr>
          <w:rFonts w:ascii="Arial" w:hAnsi="Arial" w:cs="Arial"/>
          <w:color w:val="000000"/>
          <w:sz w:val="20"/>
          <w:szCs w:val="20"/>
        </w:rPr>
        <w:t>ojo</w:t>
      </w:r>
      <w:proofErr w:type="spellEnd"/>
      <w:r>
        <w:rPr>
          <w:rFonts w:ascii="Arial" w:hAnsi="Arial" w:cs="Arial"/>
          <w:color w:val="000000"/>
          <w:sz w:val="20"/>
          <w:szCs w:val="20"/>
        </w:rPr>
        <w:t xml:space="preserve"> ETD,</w:t>
      </w:r>
      <w:r w:rsidRPr="00D35BCE">
        <w:rPr>
          <w:rFonts w:ascii="Arial" w:hAnsi="Arial" w:cs="Arial"/>
          <w:color w:val="000000"/>
          <w:sz w:val="20"/>
          <w:szCs w:val="20"/>
        </w:rPr>
        <w:t xml:space="preserve"> </w:t>
      </w:r>
      <w:proofErr w:type="spellStart"/>
      <w:r w:rsidRPr="00D35BCE">
        <w:rPr>
          <w:rFonts w:ascii="Arial" w:hAnsi="Arial" w:cs="Arial"/>
          <w:color w:val="000000"/>
          <w:sz w:val="20"/>
          <w:szCs w:val="20"/>
        </w:rPr>
        <w:t>D</w:t>
      </w:r>
      <w:r>
        <w:rPr>
          <w:rFonts w:ascii="Arial" w:hAnsi="Arial" w:cs="Arial"/>
          <w:color w:val="000000"/>
          <w:sz w:val="20"/>
          <w:szCs w:val="20"/>
        </w:rPr>
        <w:t>urigan</w:t>
      </w:r>
      <w:proofErr w:type="spellEnd"/>
      <w:r w:rsidRPr="00D35BCE">
        <w:rPr>
          <w:rFonts w:ascii="Arial" w:hAnsi="Arial" w:cs="Arial"/>
          <w:color w:val="000000"/>
          <w:sz w:val="20"/>
          <w:szCs w:val="20"/>
        </w:rPr>
        <w:t xml:space="preserve"> J</w:t>
      </w:r>
      <w:r>
        <w:rPr>
          <w:rFonts w:ascii="Arial" w:hAnsi="Arial" w:cs="Arial"/>
          <w:color w:val="000000"/>
          <w:sz w:val="20"/>
          <w:szCs w:val="20"/>
        </w:rPr>
        <w:t xml:space="preserve">F, </w:t>
      </w:r>
      <w:proofErr w:type="spellStart"/>
      <w:r>
        <w:rPr>
          <w:rFonts w:ascii="Arial" w:hAnsi="Arial" w:cs="Arial"/>
          <w:color w:val="000000"/>
          <w:sz w:val="20"/>
          <w:szCs w:val="20"/>
        </w:rPr>
        <w:t>Hojo</w:t>
      </w:r>
      <w:proofErr w:type="spellEnd"/>
      <w:r>
        <w:rPr>
          <w:rFonts w:ascii="Arial" w:hAnsi="Arial" w:cs="Arial"/>
          <w:color w:val="000000"/>
          <w:sz w:val="20"/>
          <w:szCs w:val="20"/>
        </w:rPr>
        <w:t xml:space="preserve"> RH (2011)</w:t>
      </w:r>
      <w:r w:rsidRPr="00D35BCE">
        <w:rPr>
          <w:rFonts w:ascii="Arial" w:hAnsi="Arial" w:cs="Arial"/>
          <w:color w:val="000000"/>
          <w:sz w:val="20"/>
          <w:szCs w:val="20"/>
        </w:rPr>
        <w:t xml:space="preserve"> Uso de embalagens plásticas e cobertura de </w:t>
      </w:r>
      <w:proofErr w:type="spellStart"/>
      <w:r w:rsidRPr="00D35BCE">
        <w:rPr>
          <w:rFonts w:ascii="Arial" w:hAnsi="Arial" w:cs="Arial"/>
          <w:color w:val="000000"/>
          <w:sz w:val="20"/>
          <w:szCs w:val="20"/>
        </w:rPr>
        <w:t>quitosana</w:t>
      </w:r>
      <w:proofErr w:type="spellEnd"/>
      <w:r w:rsidRPr="00D35BCE">
        <w:rPr>
          <w:rFonts w:ascii="Arial" w:hAnsi="Arial" w:cs="Arial"/>
          <w:color w:val="000000"/>
          <w:sz w:val="20"/>
          <w:szCs w:val="20"/>
        </w:rPr>
        <w:t xml:space="preserve"> na conservação pós-colheita de lichias.</w:t>
      </w:r>
      <w:r w:rsidRPr="00D35BCE">
        <w:rPr>
          <w:rStyle w:val="apple-converted-space"/>
          <w:rFonts w:ascii="Arial" w:hAnsi="Arial" w:cs="Arial"/>
          <w:b/>
          <w:bCs/>
          <w:color w:val="000000"/>
          <w:sz w:val="20"/>
          <w:szCs w:val="20"/>
        </w:rPr>
        <w:t> </w:t>
      </w:r>
      <w:r w:rsidRPr="000668E3">
        <w:rPr>
          <w:rFonts w:ascii="Arial" w:hAnsi="Arial" w:cs="Arial"/>
          <w:bCs/>
          <w:color w:val="000000"/>
          <w:sz w:val="20"/>
          <w:szCs w:val="20"/>
        </w:rPr>
        <w:t>Revista Brasileira Fruticultura</w:t>
      </w:r>
      <w:r>
        <w:rPr>
          <w:rFonts w:ascii="Arial" w:hAnsi="Arial" w:cs="Arial"/>
          <w:color w:val="000000"/>
          <w:sz w:val="20"/>
          <w:szCs w:val="20"/>
        </w:rPr>
        <w:t xml:space="preserve"> 33(</w:t>
      </w:r>
      <w:proofErr w:type="spellStart"/>
      <w:r>
        <w:rPr>
          <w:rFonts w:ascii="Arial" w:hAnsi="Arial" w:cs="Arial"/>
          <w:color w:val="000000"/>
          <w:sz w:val="20"/>
          <w:szCs w:val="20"/>
        </w:rPr>
        <w:t>n.spe</w:t>
      </w:r>
      <w:proofErr w:type="spellEnd"/>
      <w:r>
        <w:rPr>
          <w:rFonts w:ascii="Arial" w:hAnsi="Arial" w:cs="Arial"/>
          <w:color w:val="000000"/>
          <w:sz w:val="20"/>
          <w:szCs w:val="20"/>
        </w:rPr>
        <w:t xml:space="preserve"> 1): </w:t>
      </w:r>
      <w:r w:rsidRPr="00D35BCE">
        <w:rPr>
          <w:rFonts w:ascii="Arial" w:hAnsi="Arial" w:cs="Arial"/>
          <w:color w:val="000000"/>
          <w:sz w:val="20"/>
          <w:szCs w:val="20"/>
        </w:rPr>
        <w:t>377-383</w:t>
      </w:r>
      <w:r>
        <w:rPr>
          <w:rFonts w:ascii="Arial" w:hAnsi="Arial" w:cs="Arial"/>
          <w:color w:val="000000"/>
          <w:sz w:val="20"/>
          <w:szCs w:val="20"/>
        </w:rPr>
        <w:t>.</w:t>
      </w:r>
      <w:r w:rsidRPr="00D35BCE">
        <w:rPr>
          <w:rFonts w:ascii="Arial" w:eastAsia="Calibri" w:hAnsi="Arial" w:cs="Arial"/>
          <w:sz w:val="20"/>
          <w:szCs w:val="20"/>
        </w:rPr>
        <w:t xml:space="preserve"> </w:t>
      </w:r>
    </w:p>
    <w:p w14:paraId="31138A51" w14:textId="77777777" w:rsidR="00B439AB" w:rsidRPr="00902D68" w:rsidRDefault="00B439AB" w:rsidP="00B439AB">
      <w:pPr>
        <w:spacing w:after="0" w:line="480" w:lineRule="auto"/>
        <w:jc w:val="both"/>
        <w:rPr>
          <w:rFonts w:ascii="Arial" w:hAnsi="Arial" w:cs="Arial"/>
          <w:sz w:val="20"/>
          <w:szCs w:val="20"/>
        </w:rPr>
      </w:pPr>
      <w:r>
        <w:rPr>
          <w:rFonts w:ascii="Arial" w:hAnsi="Arial" w:cs="Arial"/>
          <w:sz w:val="20"/>
          <w:szCs w:val="20"/>
          <w:lang w:val="en-US"/>
        </w:rPr>
        <w:t>Hong</w:t>
      </w:r>
      <w:r w:rsidRPr="00902D68">
        <w:rPr>
          <w:rFonts w:ascii="Arial" w:hAnsi="Arial" w:cs="Arial"/>
          <w:sz w:val="20"/>
          <w:szCs w:val="20"/>
          <w:lang w:val="en-US"/>
        </w:rPr>
        <w:t xml:space="preserve"> K</w:t>
      </w:r>
      <w:r>
        <w:rPr>
          <w:rFonts w:ascii="Arial" w:hAnsi="Arial" w:cs="Arial"/>
          <w:sz w:val="20"/>
          <w:szCs w:val="20"/>
          <w:lang w:val="en-US"/>
        </w:rPr>
        <w:t xml:space="preserve">, </w:t>
      </w:r>
      <w:proofErr w:type="spellStart"/>
      <w:r w:rsidRPr="00902D68">
        <w:rPr>
          <w:rFonts w:ascii="Arial" w:hAnsi="Arial" w:cs="Arial"/>
          <w:sz w:val="20"/>
          <w:szCs w:val="20"/>
          <w:lang w:val="en-US"/>
        </w:rPr>
        <w:t>Xie</w:t>
      </w:r>
      <w:proofErr w:type="spellEnd"/>
      <w:r>
        <w:rPr>
          <w:rFonts w:ascii="Arial" w:hAnsi="Arial" w:cs="Arial"/>
          <w:sz w:val="20"/>
          <w:szCs w:val="20"/>
          <w:lang w:val="en-US"/>
        </w:rPr>
        <w:t xml:space="preserve"> </w:t>
      </w:r>
      <w:r w:rsidRPr="00902D68">
        <w:rPr>
          <w:rFonts w:ascii="Arial" w:hAnsi="Arial" w:cs="Arial"/>
          <w:sz w:val="20"/>
          <w:szCs w:val="20"/>
          <w:lang w:val="en-US"/>
        </w:rPr>
        <w:t>J</w:t>
      </w:r>
      <w:r>
        <w:rPr>
          <w:rFonts w:ascii="Arial" w:hAnsi="Arial" w:cs="Arial"/>
          <w:sz w:val="20"/>
          <w:szCs w:val="20"/>
          <w:lang w:val="en-US"/>
        </w:rPr>
        <w:t xml:space="preserve">, </w:t>
      </w:r>
      <w:r w:rsidRPr="00902D68">
        <w:rPr>
          <w:rFonts w:ascii="Arial" w:hAnsi="Arial" w:cs="Arial"/>
          <w:sz w:val="20"/>
          <w:szCs w:val="20"/>
          <w:lang w:val="en-US"/>
        </w:rPr>
        <w:t>Zhang</w:t>
      </w:r>
      <w:r>
        <w:rPr>
          <w:rFonts w:ascii="Arial" w:hAnsi="Arial" w:cs="Arial"/>
          <w:sz w:val="20"/>
          <w:szCs w:val="20"/>
          <w:lang w:val="en-US"/>
        </w:rPr>
        <w:t xml:space="preserve"> L,</w:t>
      </w:r>
      <w:r w:rsidRPr="00902D68">
        <w:rPr>
          <w:rFonts w:ascii="Arial" w:hAnsi="Arial" w:cs="Arial"/>
          <w:sz w:val="20"/>
          <w:szCs w:val="20"/>
          <w:lang w:val="en-US"/>
        </w:rPr>
        <w:t xml:space="preserve"> Sun D</w:t>
      </w:r>
      <w:r>
        <w:rPr>
          <w:rFonts w:ascii="Arial" w:hAnsi="Arial" w:cs="Arial"/>
          <w:sz w:val="20"/>
          <w:szCs w:val="20"/>
          <w:lang w:val="en-US"/>
        </w:rPr>
        <w:t>,</w:t>
      </w:r>
      <w:r w:rsidRPr="00902D68">
        <w:rPr>
          <w:rFonts w:ascii="Arial" w:hAnsi="Arial" w:cs="Arial"/>
          <w:sz w:val="20"/>
          <w:szCs w:val="20"/>
          <w:lang w:val="en-US"/>
        </w:rPr>
        <w:t xml:space="preserve"> Gong D</w:t>
      </w:r>
      <w:r>
        <w:rPr>
          <w:rFonts w:ascii="Arial" w:hAnsi="Arial" w:cs="Arial"/>
          <w:sz w:val="20"/>
          <w:szCs w:val="20"/>
          <w:lang w:val="en-US"/>
        </w:rPr>
        <w:t xml:space="preserve"> (2012) </w:t>
      </w:r>
      <w:r w:rsidRPr="00902D68">
        <w:rPr>
          <w:rFonts w:ascii="Arial" w:hAnsi="Arial" w:cs="Arial"/>
          <w:sz w:val="20"/>
          <w:szCs w:val="20"/>
          <w:lang w:val="en-US"/>
        </w:rPr>
        <w:t>Effects of chitosan coating on postharvest life and quality of guava (</w:t>
      </w:r>
      <w:proofErr w:type="spellStart"/>
      <w:r w:rsidRPr="008C3E36">
        <w:rPr>
          <w:rFonts w:ascii="Arial" w:hAnsi="Arial" w:cs="Arial"/>
          <w:i/>
          <w:sz w:val="20"/>
          <w:szCs w:val="20"/>
          <w:lang w:val="en-US"/>
        </w:rPr>
        <w:t>Psidium</w:t>
      </w:r>
      <w:proofErr w:type="spellEnd"/>
      <w:r w:rsidRPr="008C3E36">
        <w:rPr>
          <w:rFonts w:ascii="Arial" w:hAnsi="Arial" w:cs="Arial"/>
          <w:i/>
          <w:sz w:val="20"/>
          <w:szCs w:val="20"/>
          <w:lang w:val="en-US"/>
        </w:rPr>
        <w:t xml:space="preserve"> </w:t>
      </w:r>
      <w:proofErr w:type="spellStart"/>
      <w:r w:rsidRPr="008C3E36">
        <w:rPr>
          <w:rFonts w:ascii="Arial" w:hAnsi="Arial" w:cs="Arial"/>
          <w:i/>
          <w:sz w:val="20"/>
          <w:szCs w:val="20"/>
          <w:lang w:val="en-US"/>
        </w:rPr>
        <w:t>guajava</w:t>
      </w:r>
      <w:proofErr w:type="spellEnd"/>
      <w:r w:rsidRPr="00902D68">
        <w:rPr>
          <w:rFonts w:ascii="Arial" w:hAnsi="Arial" w:cs="Arial"/>
          <w:sz w:val="20"/>
          <w:szCs w:val="20"/>
          <w:lang w:val="en-US"/>
        </w:rPr>
        <w:t xml:space="preserve"> L.) fruit during cold storage. </w:t>
      </w:r>
      <w:proofErr w:type="spellStart"/>
      <w:r w:rsidRPr="008C3E36">
        <w:rPr>
          <w:rFonts w:ascii="Arial" w:hAnsi="Arial" w:cs="Arial"/>
          <w:sz w:val="20"/>
          <w:szCs w:val="20"/>
        </w:rPr>
        <w:t>Scientia</w:t>
      </w:r>
      <w:proofErr w:type="spellEnd"/>
      <w:r w:rsidRPr="008C3E36">
        <w:rPr>
          <w:rFonts w:ascii="Arial" w:hAnsi="Arial" w:cs="Arial"/>
          <w:sz w:val="20"/>
          <w:szCs w:val="20"/>
        </w:rPr>
        <w:t xml:space="preserve"> </w:t>
      </w:r>
      <w:proofErr w:type="spellStart"/>
      <w:r w:rsidRPr="008C3E36">
        <w:rPr>
          <w:rFonts w:ascii="Arial" w:hAnsi="Arial" w:cs="Arial"/>
          <w:sz w:val="20"/>
          <w:szCs w:val="20"/>
        </w:rPr>
        <w:t>Horticulturae</w:t>
      </w:r>
      <w:proofErr w:type="spellEnd"/>
      <w:r w:rsidRPr="00902D68">
        <w:rPr>
          <w:rFonts w:ascii="Arial" w:hAnsi="Arial" w:cs="Arial"/>
          <w:sz w:val="20"/>
          <w:szCs w:val="20"/>
        </w:rPr>
        <w:t xml:space="preserve"> 144</w:t>
      </w:r>
      <w:r>
        <w:rPr>
          <w:rFonts w:ascii="Arial" w:hAnsi="Arial" w:cs="Arial"/>
          <w:sz w:val="20"/>
          <w:szCs w:val="20"/>
        </w:rPr>
        <w:t xml:space="preserve">: </w:t>
      </w:r>
      <w:r w:rsidRPr="00902D68">
        <w:rPr>
          <w:rFonts w:ascii="Arial" w:hAnsi="Arial" w:cs="Arial"/>
          <w:sz w:val="20"/>
          <w:szCs w:val="20"/>
        </w:rPr>
        <w:t>172–178.</w:t>
      </w:r>
    </w:p>
    <w:p w14:paraId="55AE1539" w14:textId="77777777" w:rsidR="00B439AB" w:rsidRPr="00D35BCE" w:rsidRDefault="00B439AB" w:rsidP="00B439AB">
      <w:pPr>
        <w:spacing w:after="0" w:line="480" w:lineRule="auto"/>
        <w:jc w:val="both"/>
        <w:rPr>
          <w:rFonts w:ascii="Arial" w:eastAsia="Calibri" w:hAnsi="Arial" w:cs="Arial"/>
          <w:sz w:val="20"/>
          <w:szCs w:val="20"/>
        </w:rPr>
      </w:pPr>
      <w:r w:rsidRPr="00D35BCE">
        <w:rPr>
          <w:rFonts w:ascii="Arial" w:eastAsia="Calibri" w:hAnsi="Arial" w:cs="Arial"/>
          <w:sz w:val="20"/>
          <w:szCs w:val="20"/>
        </w:rPr>
        <w:t>INSTITUTO ADOLFO LUTZ</w:t>
      </w:r>
      <w:r>
        <w:rPr>
          <w:rFonts w:ascii="Arial" w:eastAsia="Calibri" w:hAnsi="Arial" w:cs="Arial"/>
          <w:sz w:val="20"/>
          <w:szCs w:val="20"/>
        </w:rPr>
        <w:t xml:space="preserve"> (1985)</w:t>
      </w:r>
      <w:r w:rsidRPr="00D35BCE">
        <w:rPr>
          <w:rFonts w:ascii="Arial" w:eastAsia="Calibri" w:hAnsi="Arial" w:cs="Arial"/>
          <w:sz w:val="20"/>
          <w:szCs w:val="20"/>
        </w:rPr>
        <w:t xml:space="preserve"> </w:t>
      </w:r>
      <w:r w:rsidRPr="000668E3">
        <w:rPr>
          <w:rFonts w:ascii="Arial" w:eastAsia="Calibri" w:hAnsi="Arial" w:cs="Arial"/>
          <w:bCs/>
          <w:sz w:val="20"/>
          <w:szCs w:val="20"/>
        </w:rPr>
        <w:t>Normas analíticas do Instituto Adolfo Lutz.</w:t>
      </w:r>
      <w:r w:rsidRPr="00D35BCE">
        <w:rPr>
          <w:rFonts w:ascii="Arial" w:eastAsia="Calibri" w:hAnsi="Arial" w:cs="Arial"/>
          <w:b/>
          <w:bCs/>
          <w:sz w:val="20"/>
          <w:szCs w:val="20"/>
        </w:rPr>
        <w:t xml:space="preserve"> </w:t>
      </w:r>
      <w:r w:rsidRPr="00D35BCE">
        <w:rPr>
          <w:rFonts w:ascii="Arial" w:eastAsia="Calibri" w:hAnsi="Arial" w:cs="Arial"/>
          <w:sz w:val="20"/>
          <w:szCs w:val="20"/>
        </w:rPr>
        <w:t>I – Métodos químicos e físicos para análise de alimentos. São Paulo.</w:t>
      </w:r>
      <w:r>
        <w:rPr>
          <w:rFonts w:ascii="Arial" w:eastAsia="Calibri" w:hAnsi="Arial" w:cs="Arial"/>
          <w:sz w:val="20"/>
          <w:szCs w:val="20"/>
        </w:rPr>
        <w:t xml:space="preserve"> </w:t>
      </w:r>
      <w:r w:rsidRPr="00D35BCE">
        <w:rPr>
          <w:rFonts w:ascii="Arial" w:eastAsia="Calibri" w:hAnsi="Arial" w:cs="Arial"/>
          <w:sz w:val="20"/>
          <w:szCs w:val="20"/>
        </w:rPr>
        <w:t>533p.</w:t>
      </w:r>
    </w:p>
    <w:p w14:paraId="127116B5" w14:textId="77777777" w:rsidR="00B439AB" w:rsidRPr="00D35BCE" w:rsidRDefault="00B439AB" w:rsidP="00B439AB">
      <w:pPr>
        <w:spacing w:after="0" w:line="480" w:lineRule="auto"/>
        <w:jc w:val="both"/>
        <w:rPr>
          <w:rFonts w:ascii="Arial" w:eastAsia="Calibri" w:hAnsi="Arial" w:cs="Arial"/>
          <w:sz w:val="20"/>
          <w:szCs w:val="20"/>
        </w:rPr>
      </w:pPr>
      <w:r w:rsidRPr="00D35BCE">
        <w:rPr>
          <w:rFonts w:ascii="Arial" w:hAnsi="Arial" w:cs="Arial"/>
          <w:color w:val="000000"/>
          <w:sz w:val="20"/>
          <w:szCs w:val="20"/>
        </w:rPr>
        <w:t>M</w:t>
      </w:r>
      <w:r>
        <w:rPr>
          <w:rFonts w:ascii="Arial" w:hAnsi="Arial" w:cs="Arial"/>
          <w:color w:val="000000"/>
          <w:sz w:val="20"/>
          <w:szCs w:val="20"/>
        </w:rPr>
        <w:t>orais</w:t>
      </w:r>
      <w:r w:rsidRPr="00D35BCE">
        <w:rPr>
          <w:rFonts w:ascii="Arial" w:hAnsi="Arial" w:cs="Arial"/>
          <w:color w:val="000000"/>
          <w:sz w:val="20"/>
          <w:szCs w:val="20"/>
        </w:rPr>
        <w:t xml:space="preserve"> P</w:t>
      </w:r>
      <w:r>
        <w:rPr>
          <w:rFonts w:ascii="Arial" w:hAnsi="Arial" w:cs="Arial"/>
          <w:color w:val="000000"/>
          <w:sz w:val="20"/>
          <w:szCs w:val="20"/>
        </w:rPr>
        <w:t xml:space="preserve">LD, </w:t>
      </w:r>
      <w:proofErr w:type="spellStart"/>
      <w:r w:rsidRPr="00D35BCE">
        <w:rPr>
          <w:rFonts w:ascii="Arial" w:hAnsi="Arial" w:cs="Arial"/>
          <w:color w:val="000000"/>
          <w:sz w:val="20"/>
          <w:szCs w:val="20"/>
        </w:rPr>
        <w:t>F</w:t>
      </w:r>
      <w:r>
        <w:rPr>
          <w:rFonts w:ascii="Arial" w:hAnsi="Arial" w:cs="Arial"/>
          <w:color w:val="000000"/>
          <w:sz w:val="20"/>
          <w:szCs w:val="20"/>
        </w:rPr>
        <w:t>ilgueiras</w:t>
      </w:r>
      <w:proofErr w:type="spellEnd"/>
      <w:r w:rsidRPr="00D35BCE">
        <w:rPr>
          <w:rFonts w:ascii="Arial" w:hAnsi="Arial" w:cs="Arial"/>
          <w:color w:val="000000"/>
          <w:sz w:val="20"/>
          <w:szCs w:val="20"/>
        </w:rPr>
        <w:t xml:space="preserve"> H</w:t>
      </w:r>
      <w:r>
        <w:rPr>
          <w:rFonts w:ascii="Arial" w:hAnsi="Arial" w:cs="Arial"/>
          <w:color w:val="000000"/>
          <w:sz w:val="20"/>
          <w:szCs w:val="20"/>
        </w:rPr>
        <w:t>AC,</w:t>
      </w:r>
      <w:r w:rsidRPr="00D35BCE">
        <w:rPr>
          <w:rFonts w:ascii="Arial" w:hAnsi="Arial" w:cs="Arial"/>
          <w:color w:val="000000"/>
          <w:sz w:val="20"/>
          <w:szCs w:val="20"/>
        </w:rPr>
        <w:t xml:space="preserve"> P</w:t>
      </w:r>
      <w:r>
        <w:rPr>
          <w:rFonts w:ascii="Arial" w:hAnsi="Arial" w:cs="Arial"/>
          <w:color w:val="000000"/>
          <w:sz w:val="20"/>
          <w:szCs w:val="20"/>
        </w:rPr>
        <w:t>inho JLN,</w:t>
      </w:r>
      <w:r w:rsidRPr="00D35BCE">
        <w:rPr>
          <w:rFonts w:ascii="Arial" w:hAnsi="Arial" w:cs="Arial"/>
          <w:color w:val="000000"/>
          <w:sz w:val="20"/>
          <w:szCs w:val="20"/>
        </w:rPr>
        <w:t xml:space="preserve"> </w:t>
      </w:r>
      <w:r>
        <w:rPr>
          <w:rFonts w:ascii="Arial" w:hAnsi="Arial" w:cs="Arial"/>
          <w:color w:val="000000"/>
          <w:sz w:val="20"/>
          <w:szCs w:val="20"/>
        </w:rPr>
        <w:t>Alves</w:t>
      </w:r>
      <w:r w:rsidRPr="00D35BCE">
        <w:rPr>
          <w:rFonts w:ascii="Arial" w:hAnsi="Arial" w:cs="Arial"/>
          <w:color w:val="000000"/>
          <w:sz w:val="20"/>
          <w:szCs w:val="20"/>
        </w:rPr>
        <w:t xml:space="preserve"> R</w:t>
      </w:r>
      <w:r>
        <w:rPr>
          <w:rFonts w:ascii="Arial" w:hAnsi="Arial" w:cs="Arial"/>
          <w:color w:val="000000"/>
          <w:sz w:val="20"/>
          <w:szCs w:val="20"/>
        </w:rPr>
        <w:t>E (2002)</w:t>
      </w:r>
      <w:r w:rsidRPr="00D35BCE">
        <w:rPr>
          <w:rFonts w:ascii="Arial" w:hAnsi="Arial" w:cs="Arial"/>
          <w:color w:val="000000"/>
          <w:sz w:val="20"/>
          <w:szCs w:val="20"/>
        </w:rPr>
        <w:t xml:space="preserve"> Ponto de colheita ideal de mangas Tommy Atkins destinadas ao mercado Eu</w:t>
      </w:r>
      <w:r w:rsidRPr="00D35BCE">
        <w:rPr>
          <w:rFonts w:ascii="Arial" w:hAnsi="Arial" w:cs="Arial"/>
          <w:color w:val="000000"/>
          <w:sz w:val="20"/>
          <w:szCs w:val="20"/>
        </w:rPr>
        <w:softHyphen/>
        <w:t xml:space="preserve">ropeu. </w:t>
      </w:r>
      <w:r w:rsidRPr="00450C5B">
        <w:rPr>
          <w:rFonts w:ascii="Arial" w:hAnsi="Arial" w:cs="Arial"/>
          <w:bCs/>
          <w:color w:val="000000"/>
          <w:sz w:val="20"/>
          <w:szCs w:val="20"/>
        </w:rPr>
        <w:t>Revista Brasileira de Fruticultura</w:t>
      </w:r>
      <w:r>
        <w:rPr>
          <w:rFonts w:ascii="Arial" w:hAnsi="Arial" w:cs="Arial"/>
          <w:color w:val="000000"/>
          <w:sz w:val="20"/>
          <w:szCs w:val="20"/>
        </w:rPr>
        <w:t xml:space="preserve"> </w:t>
      </w:r>
      <w:r w:rsidRPr="00D35BCE">
        <w:rPr>
          <w:rFonts w:ascii="Arial" w:hAnsi="Arial" w:cs="Arial"/>
          <w:color w:val="000000"/>
          <w:sz w:val="20"/>
          <w:szCs w:val="20"/>
        </w:rPr>
        <w:t>24</w:t>
      </w:r>
      <w:r>
        <w:rPr>
          <w:rFonts w:ascii="Arial" w:hAnsi="Arial" w:cs="Arial"/>
          <w:color w:val="000000"/>
          <w:sz w:val="20"/>
          <w:szCs w:val="20"/>
        </w:rPr>
        <w:t xml:space="preserve">(3): </w:t>
      </w:r>
      <w:r w:rsidRPr="00D35BCE">
        <w:rPr>
          <w:rFonts w:ascii="Arial" w:hAnsi="Arial" w:cs="Arial"/>
          <w:color w:val="000000"/>
          <w:sz w:val="20"/>
          <w:szCs w:val="20"/>
        </w:rPr>
        <w:t>671-675.</w:t>
      </w:r>
    </w:p>
    <w:p w14:paraId="1780DFEB" w14:textId="77777777" w:rsidR="00B439AB" w:rsidRPr="00D35BCE" w:rsidRDefault="00B439AB" w:rsidP="00B439AB">
      <w:pPr>
        <w:spacing w:after="0" w:line="480" w:lineRule="auto"/>
        <w:jc w:val="both"/>
        <w:rPr>
          <w:rFonts w:ascii="Arial" w:hAnsi="Arial" w:cs="Arial"/>
          <w:sz w:val="20"/>
          <w:szCs w:val="20"/>
        </w:rPr>
      </w:pPr>
      <w:r w:rsidRPr="00D35BCE">
        <w:rPr>
          <w:rFonts w:ascii="Arial" w:hAnsi="Arial" w:cs="Arial"/>
          <w:color w:val="000000"/>
          <w:sz w:val="20"/>
          <w:szCs w:val="20"/>
        </w:rPr>
        <w:t>O</w:t>
      </w:r>
      <w:r>
        <w:rPr>
          <w:rFonts w:ascii="Arial" w:hAnsi="Arial" w:cs="Arial"/>
          <w:color w:val="000000"/>
          <w:sz w:val="20"/>
          <w:szCs w:val="20"/>
        </w:rPr>
        <w:t>shiro</w:t>
      </w:r>
      <w:r w:rsidRPr="00D35BCE">
        <w:rPr>
          <w:rFonts w:ascii="Arial" w:hAnsi="Arial" w:cs="Arial"/>
          <w:color w:val="000000"/>
          <w:sz w:val="20"/>
          <w:szCs w:val="20"/>
        </w:rPr>
        <w:t xml:space="preserve"> A</w:t>
      </w:r>
      <w:r>
        <w:rPr>
          <w:rFonts w:ascii="Arial" w:hAnsi="Arial" w:cs="Arial"/>
          <w:color w:val="000000"/>
          <w:sz w:val="20"/>
          <w:szCs w:val="20"/>
        </w:rPr>
        <w:t>M,</w:t>
      </w:r>
      <w:r w:rsidRPr="00D35BCE">
        <w:rPr>
          <w:rFonts w:ascii="Arial" w:hAnsi="Arial" w:cs="Arial"/>
          <w:color w:val="000000"/>
          <w:sz w:val="20"/>
          <w:szCs w:val="20"/>
        </w:rPr>
        <w:t xml:space="preserve"> </w:t>
      </w:r>
      <w:proofErr w:type="spellStart"/>
      <w:r w:rsidRPr="00D35BCE">
        <w:rPr>
          <w:rFonts w:ascii="Arial" w:hAnsi="Arial" w:cs="Arial"/>
          <w:color w:val="000000"/>
          <w:sz w:val="20"/>
          <w:szCs w:val="20"/>
        </w:rPr>
        <w:t>D</w:t>
      </w:r>
      <w:r>
        <w:rPr>
          <w:rFonts w:ascii="Arial" w:hAnsi="Arial" w:cs="Arial"/>
          <w:color w:val="000000"/>
          <w:sz w:val="20"/>
          <w:szCs w:val="20"/>
        </w:rPr>
        <w:t>resch</w:t>
      </w:r>
      <w:proofErr w:type="spellEnd"/>
      <w:r>
        <w:rPr>
          <w:rFonts w:ascii="Arial" w:hAnsi="Arial" w:cs="Arial"/>
          <w:color w:val="000000"/>
          <w:sz w:val="20"/>
          <w:szCs w:val="20"/>
        </w:rPr>
        <w:t xml:space="preserve"> DM, </w:t>
      </w:r>
      <w:proofErr w:type="spellStart"/>
      <w:r>
        <w:rPr>
          <w:rFonts w:ascii="Arial" w:hAnsi="Arial" w:cs="Arial"/>
          <w:color w:val="000000"/>
          <w:sz w:val="20"/>
          <w:szCs w:val="20"/>
        </w:rPr>
        <w:t>Scalon</w:t>
      </w:r>
      <w:proofErr w:type="spellEnd"/>
      <w:r>
        <w:rPr>
          <w:rFonts w:ascii="Arial" w:hAnsi="Arial" w:cs="Arial"/>
          <w:color w:val="000000"/>
          <w:sz w:val="20"/>
          <w:szCs w:val="20"/>
        </w:rPr>
        <w:t xml:space="preserve"> SPQ (2012)</w:t>
      </w:r>
      <w:r w:rsidRPr="00D35BCE">
        <w:rPr>
          <w:rFonts w:ascii="Arial" w:hAnsi="Arial" w:cs="Arial"/>
          <w:color w:val="000000"/>
          <w:sz w:val="20"/>
          <w:szCs w:val="20"/>
        </w:rPr>
        <w:t xml:space="preserve"> Preservação de goiabas ‘Pedro Sato’ armazenadas sob atmosfera modificada em refrigeração.</w:t>
      </w:r>
      <w:r w:rsidRPr="00D35BCE">
        <w:rPr>
          <w:rStyle w:val="apple-converted-space"/>
          <w:rFonts w:ascii="Arial" w:hAnsi="Arial" w:cs="Arial"/>
          <w:b/>
          <w:bCs/>
          <w:color w:val="000000"/>
          <w:sz w:val="20"/>
          <w:szCs w:val="20"/>
        </w:rPr>
        <w:t> </w:t>
      </w:r>
      <w:r w:rsidRPr="007F579B">
        <w:rPr>
          <w:rFonts w:ascii="Arial" w:hAnsi="Arial" w:cs="Arial"/>
          <w:bCs/>
          <w:color w:val="000000"/>
          <w:sz w:val="20"/>
          <w:szCs w:val="20"/>
        </w:rPr>
        <w:t>Revista de Ciências Agrárias</w:t>
      </w:r>
      <w:r w:rsidRPr="00D35BCE">
        <w:rPr>
          <w:rFonts w:ascii="Arial" w:hAnsi="Arial" w:cs="Arial"/>
          <w:color w:val="000000"/>
          <w:sz w:val="20"/>
          <w:szCs w:val="20"/>
        </w:rPr>
        <w:t xml:space="preserve"> 35</w:t>
      </w:r>
      <w:r>
        <w:rPr>
          <w:rFonts w:ascii="Arial" w:hAnsi="Arial" w:cs="Arial"/>
          <w:color w:val="000000"/>
          <w:sz w:val="20"/>
          <w:szCs w:val="20"/>
        </w:rPr>
        <w:t>(1):</w:t>
      </w:r>
      <w:r w:rsidRPr="00D35BCE">
        <w:rPr>
          <w:rFonts w:ascii="Arial" w:hAnsi="Arial" w:cs="Arial"/>
          <w:color w:val="000000"/>
          <w:sz w:val="20"/>
          <w:szCs w:val="20"/>
        </w:rPr>
        <w:t xml:space="preserve"> 213-221</w:t>
      </w:r>
      <w:r>
        <w:rPr>
          <w:rFonts w:ascii="Arial" w:hAnsi="Arial" w:cs="Arial"/>
          <w:color w:val="000000"/>
          <w:sz w:val="20"/>
          <w:szCs w:val="20"/>
        </w:rPr>
        <w:t>.</w:t>
      </w:r>
      <w:r w:rsidRPr="00D35BCE">
        <w:rPr>
          <w:rStyle w:val="apple-converted-space"/>
          <w:rFonts w:ascii="Arial" w:hAnsi="Arial" w:cs="Arial"/>
          <w:color w:val="000000"/>
          <w:sz w:val="20"/>
          <w:szCs w:val="20"/>
        </w:rPr>
        <w:t> </w:t>
      </w:r>
    </w:p>
    <w:p w14:paraId="461AFCC2" w14:textId="77777777" w:rsidR="00B439AB" w:rsidRPr="00D35BCE" w:rsidRDefault="00B439AB" w:rsidP="00B439AB">
      <w:pPr>
        <w:spacing w:after="0" w:line="480" w:lineRule="auto"/>
        <w:jc w:val="both"/>
        <w:rPr>
          <w:rFonts w:ascii="Arial" w:eastAsia="Calibri" w:hAnsi="Arial" w:cs="Arial"/>
          <w:color w:val="FF0000"/>
          <w:sz w:val="20"/>
          <w:szCs w:val="20"/>
        </w:rPr>
      </w:pPr>
      <w:r w:rsidRPr="00D35BCE">
        <w:rPr>
          <w:rFonts w:ascii="Arial" w:hAnsi="Arial" w:cs="Arial"/>
          <w:sz w:val="20"/>
          <w:szCs w:val="20"/>
          <w:lang w:val="en-US"/>
        </w:rPr>
        <w:t>S</w:t>
      </w:r>
      <w:r>
        <w:rPr>
          <w:rFonts w:ascii="Arial" w:hAnsi="Arial" w:cs="Arial"/>
          <w:sz w:val="20"/>
          <w:szCs w:val="20"/>
          <w:lang w:val="en-US"/>
        </w:rPr>
        <w:t>ilva Junior JF (2004)</w:t>
      </w:r>
      <w:r w:rsidRPr="00D35BCE">
        <w:rPr>
          <w:rFonts w:ascii="Arial" w:hAnsi="Arial" w:cs="Arial"/>
          <w:sz w:val="20"/>
          <w:szCs w:val="20"/>
          <w:lang w:val="en-US"/>
        </w:rPr>
        <w:t xml:space="preserve"> A </w:t>
      </w:r>
      <w:proofErr w:type="spellStart"/>
      <w:r w:rsidRPr="00D35BCE">
        <w:rPr>
          <w:rFonts w:ascii="Arial" w:hAnsi="Arial" w:cs="Arial"/>
          <w:sz w:val="20"/>
          <w:szCs w:val="20"/>
          <w:lang w:val="en-US"/>
        </w:rPr>
        <w:t>cultura</w:t>
      </w:r>
      <w:proofErr w:type="spellEnd"/>
      <w:r w:rsidRPr="00D35BCE">
        <w:rPr>
          <w:rFonts w:ascii="Arial" w:hAnsi="Arial" w:cs="Arial"/>
          <w:sz w:val="20"/>
          <w:szCs w:val="20"/>
          <w:lang w:val="en-US"/>
        </w:rPr>
        <w:t xml:space="preserve"> da mangaba.</w:t>
      </w:r>
      <w:r w:rsidRPr="00D35BCE">
        <w:rPr>
          <w:rStyle w:val="apple-converted-space"/>
          <w:rFonts w:ascii="Arial" w:hAnsi="Arial" w:cs="Arial"/>
          <w:b/>
          <w:bCs/>
          <w:sz w:val="20"/>
          <w:szCs w:val="20"/>
          <w:lang w:val="en-US"/>
        </w:rPr>
        <w:t> </w:t>
      </w:r>
      <w:r w:rsidRPr="00103E4F">
        <w:rPr>
          <w:rFonts w:ascii="Arial" w:hAnsi="Arial" w:cs="Arial"/>
          <w:bCs/>
          <w:sz w:val="20"/>
          <w:szCs w:val="20"/>
        </w:rPr>
        <w:t>Revista Brasileira Fruticultura</w:t>
      </w:r>
      <w:r>
        <w:rPr>
          <w:rFonts w:ascii="Arial" w:hAnsi="Arial" w:cs="Arial"/>
          <w:bCs/>
          <w:sz w:val="20"/>
          <w:szCs w:val="20"/>
        </w:rPr>
        <w:t xml:space="preserve"> </w:t>
      </w:r>
      <w:r w:rsidRPr="00D35BCE">
        <w:rPr>
          <w:rFonts w:ascii="Arial" w:hAnsi="Arial" w:cs="Arial"/>
          <w:sz w:val="20"/>
          <w:szCs w:val="20"/>
        </w:rPr>
        <w:t>26</w:t>
      </w:r>
      <w:r>
        <w:rPr>
          <w:rFonts w:ascii="Arial" w:hAnsi="Arial" w:cs="Arial"/>
          <w:sz w:val="20"/>
          <w:szCs w:val="20"/>
        </w:rPr>
        <w:t>(1):</w:t>
      </w:r>
      <w:r w:rsidRPr="00D35BCE">
        <w:rPr>
          <w:rFonts w:ascii="Arial" w:hAnsi="Arial" w:cs="Arial"/>
          <w:sz w:val="20"/>
          <w:szCs w:val="20"/>
        </w:rPr>
        <w:t xml:space="preserve"> p. i</w:t>
      </w:r>
      <w:r>
        <w:rPr>
          <w:rFonts w:ascii="Arial" w:hAnsi="Arial" w:cs="Arial"/>
          <w:sz w:val="20"/>
          <w:szCs w:val="20"/>
        </w:rPr>
        <w:t>.</w:t>
      </w:r>
    </w:p>
    <w:p w14:paraId="145F75C5" w14:textId="77777777" w:rsidR="00B439AB" w:rsidRPr="00D35BCE" w:rsidRDefault="00B439AB" w:rsidP="00B439AB">
      <w:pPr>
        <w:spacing w:after="0" w:line="480" w:lineRule="auto"/>
        <w:jc w:val="both"/>
        <w:rPr>
          <w:rFonts w:ascii="Arial" w:hAnsi="Arial" w:cs="Arial"/>
          <w:sz w:val="20"/>
          <w:szCs w:val="20"/>
        </w:rPr>
      </w:pPr>
      <w:r w:rsidRPr="00D35BCE">
        <w:rPr>
          <w:rFonts w:ascii="Arial" w:hAnsi="Arial" w:cs="Arial"/>
          <w:color w:val="000000"/>
          <w:sz w:val="20"/>
          <w:szCs w:val="20"/>
        </w:rPr>
        <w:t>S</w:t>
      </w:r>
      <w:r>
        <w:rPr>
          <w:rFonts w:ascii="Arial" w:hAnsi="Arial" w:cs="Arial"/>
          <w:color w:val="000000"/>
          <w:sz w:val="20"/>
          <w:szCs w:val="20"/>
        </w:rPr>
        <w:t>oares</w:t>
      </w:r>
      <w:r w:rsidRPr="00D35BCE">
        <w:rPr>
          <w:rFonts w:ascii="Arial" w:hAnsi="Arial" w:cs="Arial"/>
          <w:color w:val="000000"/>
          <w:sz w:val="20"/>
          <w:szCs w:val="20"/>
        </w:rPr>
        <w:t xml:space="preserve"> N</w:t>
      </w:r>
      <w:r>
        <w:rPr>
          <w:rFonts w:ascii="Arial" w:hAnsi="Arial" w:cs="Arial"/>
          <w:color w:val="000000"/>
          <w:sz w:val="20"/>
          <w:szCs w:val="20"/>
        </w:rPr>
        <w:t>FF,</w:t>
      </w:r>
      <w:r w:rsidRPr="00D35BCE">
        <w:rPr>
          <w:rFonts w:ascii="Arial" w:hAnsi="Arial" w:cs="Arial"/>
          <w:color w:val="000000"/>
          <w:sz w:val="20"/>
          <w:szCs w:val="20"/>
        </w:rPr>
        <w:t xml:space="preserve"> S</w:t>
      </w:r>
      <w:r>
        <w:rPr>
          <w:rFonts w:ascii="Arial" w:hAnsi="Arial" w:cs="Arial"/>
          <w:color w:val="000000"/>
          <w:sz w:val="20"/>
          <w:szCs w:val="20"/>
        </w:rPr>
        <w:t>ilva DFP,</w:t>
      </w:r>
      <w:r w:rsidRPr="00D35BCE">
        <w:rPr>
          <w:rFonts w:ascii="Arial" w:hAnsi="Arial" w:cs="Arial"/>
          <w:color w:val="000000"/>
          <w:sz w:val="20"/>
          <w:szCs w:val="20"/>
        </w:rPr>
        <w:t xml:space="preserve"> </w:t>
      </w:r>
      <w:proofErr w:type="spellStart"/>
      <w:r w:rsidRPr="00D35BCE">
        <w:rPr>
          <w:rFonts w:ascii="Arial" w:hAnsi="Arial" w:cs="Arial"/>
          <w:color w:val="000000"/>
          <w:sz w:val="20"/>
          <w:szCs w:val="20"/>
        </w:rPr>
        <w:t>C</w:t>
      </w:r>
      <w:r>
        <w:rPr>
          <w:rFonts w:ascii="Arial" w:hAnsi="Arial" w:cs="Arial"/>
          <w:color w:val="000000"/>
          <w:sz w:val="20"/>
          <w:szCs w:val="20"/>
        </w:rPr>
        <w:t>amilloto</w:t>
      </w:r>
      <w:proofErr w:type="spellEnd"/>
      <w:r w:rsidRPr="00D35BCE">
        <w:rPr>
          <w:rFonts w:ascii="Arial" w:hAnsi="Arial" w:cs="Arial"/>
          <w:color w:val="000000"/>
          <w:sz w:val="20"/>
          <w:szCs w:val="20"/>
        </w:rPr>
        <w:t xml:space="preserve"> G</w:t>
      </w:r>
      <w:r>
        <w:rPr>
          <w:rFonts w:ascii="Arial" w:hAnsi="Arial" w:cs="Arial"/>
          <w:color w:val="000000"/>
          <w:sz w:val="20"/>
          <w:szCs w:val="20"/>
        </w:rPr>
        <w:t>P,</w:t>
      </w:r>
      <w:r w:rsidRPr="00D35BCE">
        <w:rPr>
          <w:rFonts w:ascii="Arial" w:hAnsi="Arial" w:cs="Arial"/>
          <w:color w:val="000000"/>
          <w:sz w:val="20"/>
          <w:szCs w:val="20"/>
        </w:rPr>
        <w:t xml:space="preserve"> O</w:t>
      </w:r>
      <w:r>
        <w:rPr>
          <w:rFonts w:ascii="Arial" w:hAnsi="Arial" w:cs="Arial"/>
          <w:color w:val="000000"/>
          <w:sz w:val="20"/>
          <w:szCs w:val="20"/>
        </w:rPr>
        <w:t>liveira</w:t>
      </w:r>
      <w:r w:rsidRPr="00D35BCE">
        <w:rPr>
          <w:rFonts w:ascii="Arial" w:hAnsi="Arial" w:cs="Arial"/>
          <w:color w:val="000000"/>
          <w:sz w:val="20"/>
          <w:szCs w:val="20"/>
        </w:rPr>
        <w:t xml:space="preserve"> C</w:t>
      </w:r>
      <w:r>
        <w:rPr>
          <w:rFonts w:ascii="Arial" w:hAnsi="Arial" w:cs="Arial"/>
          <w:color w:val="000000"/>
          <w:sz w:val="20"/>
          <w:szCs w:val="20"/>
        </w:rPr>
        <w:t>P,</w:t>
      </w:r>
      <w:r w:rsidRPr="00D35BCE">
        <w:rPr>
          <w:rFonts w:ascii="Arial" w:hAnsi="Arial" w:cs="Arial"/>
          <w:color w:val="000000"/>
          <w:sz w:val="20"/>
          <w:szCs w:val="20"/>
        </w:rPr>
        <w:t xml:space="preserve"> P</w:t>
      </w:r>
      <w:r>
        <w:rPr>
          <w:rFonts w:ascii="Arial" w:hAnsi="Arial" w:cs="Arial"/>
          <w:color w:val="000000"/>
          <w:sz w:val="20"/>
          <w:szCs w:val="20"/>
        </w:rPr>
        <w:t>inheiro</w:t>
      </w:r>
      <w:r w:rsidRPr="00D35BCE">
        <w:rPr>
          <w:rFonts w:ascii="Arial" w:hAnsi="Arial" w:cs="Arial"/>
          <w:color w:val="000000"/>
          <w:sz w:val="20"/>
          <w:szCs w:val="20"/>
        </w:rPr>
        <w:t xml:space="preserve"> N</w:t>
      </w:r>
      <w:r>
        <w:rPr>
          <w:rFonts w:ascii="Arial" w:hAnsi="Arial" w:cs="Arial"/>
          <w:color w:val="000000"/>
          <w:sz w:val="20"/>
          <w:szCs w:val="20"/>
        </w:rPr>
        <w:t>M,</w:t>
      </w:r>
      <w:r w:rsidRPr="00D35BCE">
        <w:rPr>
          <w:rFonts w:ascii="Arial" w:hAnsi="Arial" w:cs="Arial"/>
          <w:color w:val="000000"/>
          <w:sz w:val="20"/>
          <w:szCs w:val="20"/>
        </w:rPr>
        <w:t xml:space="preserve"> M</w:t>
      </w:r>
      <w:r>
        <w:rPr>
          <w:rFonts w:ascii="Arial" w:hAnsi="Arial" w:cs="Arial"/>
          <w:color w:val="000000"/>
          <w:sz w:val="20"/>
          <w:szCs w:val="20"/>
        </w:rPr>
        <w:t>edeiros EAA (2011)</w:t>
      </w:r>
      <w:r w:rsidRPr="00D35BCE">
        <w:rPr>
          <w:rFonts w:ascii="Arial" w:hAnsi="Arial" w:cs="Arial"/>
          <w:color w:val="000000"/>
          <w:sz w:val="20"/>
          <w:szCs w:val="20"/>
        </w:rPr>
        <w:t xml:space="preserve"> Uso de revestimento comestível e conservação pós-colheita de goiaba.</w:t>
      </w:r>
      <w:r w:rsidRPr="00D35BCE">
        <w:rPr>
          <w:rStyle w:val="apple-converted-space"/>
          <w:rFonts w:ascii="Arial" w:hAnsi="Arial" w:cs="Arial"/>
          <w:b/>
          <w:bCs/>
          <w:color w:val="000000"/>
          <w:sz w:val="20"/>
          <w:szCs w:val="20"/>
        </w:rPr>
        <w:t> </w:t>
      </w:r>
      <w:r w:rsidRPr="00AE4803">
        <w:rPr>
          <w:rFonts w:ascii="Arial" w:hAnsi="Arial" w:cs="Arial"/>
          <w:bCs/>
          <w:color w:val="000000"/>
          <w:sz w:val="20"/>
          <w:szCs w:val="20"/>
        </w:rPr>
        <w:t>Revista Brasileira de Fruticultura</w:t>
      </w:r>
      <w:r w:rsidRPr="00D35BCE">
        <w:rPr>
          <w:rFonts w:ascii="Arial" w:hAnsi="Arial" w:cs="Arial"/>
          <w:color w:val="000000"/>
          <w:sz w:val="20"/>
          <w:szCs w:val="20"/>
        </w:rPr>
        <w:t xml:space="preserve"> 33</w:t>
      </w:r>
      <w:r>
        <w:rPr>
          <w:rFonts w:ascii="Arial" w:hAnsi="Arial" w:cs="Arial"/>
          <w:color w:val="000000"/>
          <w:sz w:val="20"/>
          <w:szCs w:val="20"/>
        </w:rPr>
        <w:t>(</w:t>
      </w:r>
      <w:r w:rsidRPr="00D35BCE">
        <w:rPr>
          <w:rFonts w:ascii="Arial" w:hAnsi="Arial" w:cs="Arial"/>
          <w:sz w:val="20"/>
          <w:szCs w:val="20"/>
        </w:rPr>
        <w:t>n. spe1</w:t>
      </w:r>
      <w:r>
        <w:rPr>
          <w:rFonts w:ascii="Arial" w:hAnsi="Arial" w:cs="Arial"/>
          <w:sz w:val="20"/>
          <w:szCs w:val="20"/>
        </w:rPr>
        <w:t>):</w:t>
      </w:r>
      <w:r w:rsidRPr="00D35BCE">
        <w:rPr>
          <w:rFonts w:ascii="Arial" w:hAnsi="Arial" w:cs="Arial"/>
          <w:color w:val="000000"/>
          <w:sz w:val="20"/>
          <w:szCs w:val="20"/>
        </w:rPr>
        <w:t xml:space="preserve"> 281-289.</w:t>
      </w:r>
      <w:r w:rsidRPr="00D35BCE">
        <w:rPr>
          <w:rStyle w:val="apple-converted-space"/>
          <w:rFonts w:ascii="Arial" w:hAnsi="Arial" w:cs="Arial"/>
          <w:color w:val="000000"/>
          <w:sz w:val="20"/>
          <w:szCs w:val="20"/>
        </w:rPr>
        <w:t> </w:t>
      </w:r>
    </w:p>
    <w:p w14:paraId="2D35D17F" w14:textId="77777777" w:rsidR="00B439AB" w:rsidRPr="00D35BCE" w:rsidRDefault="00B439AB" w:rsidP="00B439AB">
      <w:pPr>
        <w:spacing w:after="0" w:line="480" w:lineRule="auto"/>
        <w:jc w:val="both"/>
        <w:rPr>
          <w:rFonts w:ascii="Arial" w:hAnsi="Arial" w:cs="Arial"/>
          <w:sz w:val="20"/>
          <w:szCs w:val="20"/>
        </w:rPr>
      </w:pPr>
      <w:r w:rsidRPr="00D35BCE">
        <w:rPr>
          <w:rFonts w:ascii="Arial" w:hAnsi="Arial" w:cs="Arial"/>
          <w:color w:val="000000"/>
          <w:sz w:val="20"/>
          <w:szCs w:val="20"/>
        </w:rPr>
        <w:t>S</w:t>
      </w:r>
      <w:r>
        <w:rPr>
          <w:rFonts w:ascii="Arial" w:hAnsi="Arial" w:cs="Arial"/>
          <w:color w:val="000000"/>
          <w:sz w:val="20"/>
          <w:szCs w:val="20"/>
        </w:rPr>
        <w:t>ouza ML,</w:t>
      </w:r>
      <w:r w:rsidRPr="00D35BCE">
        <w:rPr>
          <w:rFonts w:ascii="Arial" w:hAnsi="Arial" w:cs="Arial"/>
          <w:color w:val="000000"/>
          <w:sz w:val="20"/>
          <w:szCs w:val="20"/>
        </w:rPr>
        <w:t xml:space="preserve"> M</w:t>
      </w:r>
      <w:r>
        <w:rPr>
          <w:rFonts w:ascii="Arial" w:hAnsi="Arial" w:cs="Arial"/>
          <w:color w:val="000000"/>
          <w:sz w:val="20"/>
          <w:szCs w:val="20"/>
        </w:rPr>
        <w:t>orgado CMA,</w:t>
      </w:r>
      <w:r w:rsidRPr="00D35BCE">
        <w:rPr>
          <w:rFonts w:ascii="Arial" w:hAnsi="Arial" w:cs="Arial"/>
          <w:color w:val="000000"/>
          <w:sz w:val="20"/>
          <w:szCs w:val="20"/>
        </w:rPr>
        <w:t xml:space="preserve"> M</w:t>
      </w:r>
      <w:r>
        <w:rPr>
          <w:rFonts w:ascii="Arial" w:hAnsi="Arial" w:cs="Arial"/>
          <w:color w:val="000000"/>
          <w:sz w:val="20"/>
          <w:szCs w:val="20"/>
        </w:rPr>
        <w:t xml:space="preserve">arques KM, </w:t>
      </w:r>
      <w:proofErr w:type="spellStart"/>
      <w:r>
        <w:rPr>
          <w:rFonts w:ascii="Arial" w:hAnsi="Arial" w:cs="Arial"/>
          <w:color w:val="000000"/>
          <w:sz w:val="20"/>
          <w:szCs w:val="20"/>
        </w:rPr>
        <w:t>Mattiuz</w:t>
      </w:r>
      <w:proofErr w:type="spellEnd"/>
      <w:r>
        <w:rPr>
          <w:rFonts w:ascii="Arial" w:hAnsi="Arial" w:cs="Arial"/>
          <w:color w:val="000000"/>
          <w:sz w:val="20"/>
          <w:szCs w:val="20"/>
        </w:rPr>
        <w:t xml:space="preserve"> CFM,</w:t>
      </w:r>
      <w:r w:rsidRPr="00D35BCE">
        <w:rPr>
          <w:rFonts w:ascii="Arial" w:hAnsi="Arial" w:cs="Arial"/>
          <w:color w:val="000000"/>
          <w:sz w:val="20"/>
          <w:szCs w:val="20"/>
        </w:rPr>
        <w:t xml:space="preserve"> </w:t>
      </w:r>
      <w:proofErr w:type="spellStart"/>
      <w:r w:rsidRPr="00D35BCE">
        <w:rPr>
          <w:rFonts w:ascii="Arial" w:hAnsi="Arial" w:cs="Arial"/>
          <w:color w:val="000000"/>
          <w:sz w:val="20"/>
          <w:szCs w:val="20"/>
        </w:rPr>
        <w:t>M</w:t>
      </w:r>
      <w:r>
        <w:rPr>
          <w:rFonts w:ascii="Arial" w:hAnsi="Arial" w:cs="Arial"/>
          <w:color w:val="000000"/>
          <w:sz w:val="20"/>
          <w:szCs w:val="20"/>
        </w:rPr>
        <w:t>attiuz</w:t>
      </w:r>
      <w:proofErr w:type="spellEnd"/>
      <w:r>
        <w:rPr>
          <w:rFonts w:ascii="Arial" w:hAnsi="Arial" w:cs="Arial"/>
          <w:color w:val="000000"/>
          <w:sz w:val="20"/>
          <w:szCs w:val="20"/>
        </w:rPr>
        <w:t xml:space="preserve"> BH (2011)</w:t>
      </w:r>
      <w:r w:rsidRPr="00D35BCE">
        <w:rPr>
          <w:rFonts w:ascii="Arial" w:hAnsi="Arial" w:cs="Arial"/>
          <w:color w:val="000000"/>
          <w:sz w:val="20"/>
          <w:szCs w:val="20"/>
        </w:rPr>
        <w:t xml:space="preserve"> Pós-colheita de mangas 'Tommy Atkins' recobertas com </w:t>
      </w:r>
      <w:proofErr w:type="spellStart"/>
      <w:r w:rsidRPr="00D35BCE">
        <w:rPr>
          <w:rFonts w:ascii="Arial" w:hAnsi="Arial" w:cs="Arial"/>
          <w:color w:val="000000"/>
          <w:sz w:val="20"/>
          <w:szCs w:val="20"/>
        </w:rPr>
        <w:t>quitosana</w:t>
      </w:r>
      <w:proofErr w:type="spellEnd"/>
      <w:r w:rsidRPr="00D35BCE">
        <w:rPr>
          <w:rFonts w:ascii="Arial" w:hAnsi="Arial" w:cs="Arial"/>
          <w:color w:val="000000"/>
          <w:sz w:val="20"/>
          <w:szCs w:val="20"/>
        </w:rPr>
        <w:t>.</w:t>
      </w:r>
      <w:r w:rsidRPr="00D35BCE">
        <w:rPr>
          <w:rStyle w:val="apple-converted-space"/>
          <w:rFonts w:ascii="Arial" w:hAnsi="Arial" w:cs="Arial"/>
          <w:b/>
          <w:bCs/>
          <w:color w:val="000000"/>
          <w:sz w:val="20"/>
          <w:szCs w:val="20"/>
        </w:rPr>
        <w:t> </w:t>
      </w:r>
      <w:r w:rsidRPr="00E2736E">
        <w:rPr>
          <w:rFonts w:ascii="Arial" w:hAnsi="Arial" w:cs="Arial"/>
          <w:bCs/>
          <w:color w:val="000000"/>
          <w:sz w:val="20"/>
          <w:szCs w:val="20"/>
        </w:rPr>
        <w:t>Revista Brasileira de Fruticultura</w:t>
      </w:r>
      <w:r w:rsidRPr="00D35BCE">
        <w:rPr>
          <w:rFonts w:ascii="Arial" w:hAnsi="Arial" w:cs="Arial"/>
          <w:color w:val="000000"/>
          <w:sz w:val="20"/>
          <w:szCs w:val="20"/>
        </w:rPr>
        <w:t xml:space="preserve"> 33</w:t>
      </w:r>
      <w:r>
        <w:rPr>
          <w:rFonts w:ascii="Arial" w:hAnsi="Arial" w:cs="Arial"/>
          <w:color w:val="000000"/>
          <w:sz w:val="20"/>
          <w:szCs w:val="20"/>
        </w:rPr>
        <w:t>(</w:t>
      </w:r>
      <w:r w:rsidRPr="00D35BCE">
        <w:rPr>
          <w:rFonts w:ascii="Arial" w:hAnsi="Arial" w:cs="Arial"/>
          <w:sz w:val="20"/>
          <w:szCs w:val="20"/>
        </w:rPr>
        <w:t>n. spe1</w:t>
      </w:r>
      <w:r>
        <w:rPr>
          <w:rFonts w:ascii="Arial" w:hAnsi="Arial" w:cs="Arial"/>
          <w:sz w:val="20"/>
          <w:szCs w:val="20"/>
        </w:rPr>
        <w:t>):</w:t>
      </w:r>
      <w:r w:rsidRPr="00D35BCE">
        <w:rPr>
          <w:rFonts w:ascii="Arial" w:hAnsi="Arial" w:cs="Arial"/>
          <w:color w:val="000000"/>
          <w:sz w:val="20"/>
          <w:szCs w:val="20"/>
        </w:rPr>
        <w:t xml:space="preserve"> 337-343</w:t>
      </w:r>
      <w:r>
        <w:rPr>
          <w:rFonts w:ascii="Arial" w:hAnsi="Arial" w:cs="Arial"/>
          <w:color w:val="000000"/>
          <w:sz w:val="20"/>
          <w:szCs w:val="20"/>
        </w:rPr>
        <w:t>.</w:t>
      </w:r>
    </w:p>
    <w:p w14:paraId="04B2C131" w14:textId="77777777" w:rsidR="00B439AB" w:rsidRDefault="00B439AB" w:rsidP="00B439AB">
      <w:pPr>
        <w:spacing w:after="0" w:line="480" w:lineRule="auto"/>
        <w:jc w:val="both"/>
        <w:rPr>
          <w:rFonts w:ascii="Arial" w:hAnsi="Arial" w:cs="Arial"/>
          <w:sz w:val="20"/>
          <w:szCs w:val="20"/>
        </w:rPr>
      </w:pPr>
      <w:proofErr w:type="spellStart"/>
      <w:r>
        <w:rPr>
          <w:rFonts w:ascii="Arial" w:hAnsi="Arial" w:cs="Arial"/>
          <w:sz w:val="20"/>
          <w:szCs w:val="20"/>
        </w:rPr>
        <w:t>Tezotto-Uliana</w:t>
      </w:r>
      <w:proofErr w:type="spellEnd"/>
      <w:r>
        <w:rPr>
          <w:rFonts w:ascii="Arial" w:hAnsi="Arial" w:cs="Arial"/>
          <w:sz w:val="20"/>
          <w:szCs w:val="20"/>
        </w:rPr>
        <w:t xml:space="preserve"> JV, </w:t>
      </w:r>
      <w:proofErr w:type="spellStart"/>
      <w:r>
        <w:rPr>
          <w:rFonts w:ascii="Arial" w:hAnsi="Arial" w:cs="Arial"/>
          <w:sz w:val="20"/>
          <w:szCs w:val="20"/>
        </w:rPr>
        <w:t>Fargoni</w:t>
      </w:r>
      <w:proofErr w:type="spellEnd"/>
      <w:r>
        <w:rPr>
          <w:rFonts w:ascii="Arial" w:hAnsi="Arial" w:cs="Arial"/>
          <w:sz w:val="20"/>
          <w:szCs w:val="20"/>
        </w:rPr>
        <w:t xml:space="preserve"> GP, </w:t>
      </w:r>
      <w:proofErr w:type="spellStart"/>
      <w:r>
        <w:rPr>
          <w:rFonts w:ascii="Arial" w:hAnsi="Arial" w:cs="Arial"/>
          <w:sz w:val="20"/>
          <w:szCs w:val="20"/>
        </w:rPr>
        <w:t>Geerdink</w:t>
      </w:r>
      <w:proofErr w:type="spellEnd"/>
      <w:r>
        <w:rPr>
          <w:rFonts w:ascii="Arial" w:hAnsi="Arial" w:cs="Arial"/>
          <w:sz w:val="20"/>
          <w:szCs w:val="20"/>
        </w:rPr>
        <w:t xml:space="preserve"> GM, Kluge RA (2014) </w:t>
      </w:r>
      <w:proofErr w:type="spellStart"/>
      <w:r>
        <w:rPr>
          <w:rFonts w:ascii="Arial" w:hAnsi="Arial" w:cs="Arial"/>
          <w:sz w:val="20"/>
          <w:szCs w:val="20"/>
        </w:rPr>
        <w:t>Chitosan</w:t>
      </w:r>
      <w:proofErr w:type="spellEnd"/>
      <w:r>
        <w:rPr>
          <w:rFonts w:ascii="Arial" w:hAnsi="Arial" w:cs="Arial"/>
          <w:sz w:val="20"/>
          <w:szCs w:val="20"/>
        </w:rPr>
        <w:t xml:space="preserve"> </w:t>
      </w:r>
      <w:proofErr w:type="spellStart"/>
      <w:r>
        <w:rPr>
          <w:rFonts w:ascii="Arial" w:hAnsi="Arial" w:cs="Arial"/>
          <w:sz w:val="20"/>
          <w:szCs w:val="20"/>
        </w:rPr>
        <w:t>applications</w:t>
      </w:r>
      <w:proofErr w:type="spellEnd"/>
      <w:r>
        <w:rPr>
          <w:rFonts w:ascii="Arial" w:hAnsi="Arial" w:cs="Arial"/>
          <w:sz w:val="20"/>
          <w:szCs w:val="20"/>
        </w:rPr>
        <w:t xml:space="preserve"> </w:t>
      </w:r>
      <w:proofErr w:type="spellStart"/>
      <w:r>
        <w:rPr>
          <w:rFonts w:ascii="Arial" w:hAnsi="Arial" w:cs="Arial"/>
          <w:sz w:val="20"/>
          <w:szCs w:val="20"/>
        </w:rPr>
        <w:t>pre-or</w:t>
      </w:r>
      <w:proofErr w:type="spellEnd"/>
      <w:r>
        <w:rPr>
          <w:rFonts w:ascii="Arial" w:hAnsi="Arial" w:cs="Arial"/>
          <w:sz w:val="20"/>
          <w:szCs w:val="20"/>
        </w:rPr>
        <w:t xml:space="preserve"> </w:t>
      </w:r>
      <w:proofErr w:type="spellStart"/>
      <w:r>
        <w:rPr>
          <w:rFonts w:ascii="Arial" w:hAnsi="Arial" w:cs="Arial"/>
          <w:sz w:val="20"/>
          <w:szCs w:val="20"/>
        </w:rPr>
        <w:t>postharvest</w:t>
      </w:r>
      <w:proofErr w:type="spellEnd"/>
      <w:r>
        <w:rPr>
          <w:rFonts w:ascii="Arial" w:hAnsi="Arial" w:cs="Arial"/>
          <w:sz w:val="20"/>
          <w:szCs w:val="20"/>
        </w:rPr>
        <w:t xml:space="preserve"> </w:t>
      </w:r>
      <w:proofErr w:type="spellStart"/>
      <w:r>
        <w:rPr>
          <w:rFonts w:ascii="Arial" w:hAnsi="Arial" w:cs="Arial"/>
          <w:sz w:val="20"/>
          <w:szCs w:val="20"/>
        </w:rPr>
        <w:t>prolong</w:t>
      </w:r>
      <w:proofErr w:type="spellEnd"/>
      <w:r>
        <w:rPr>
          <w:rFonts w:ascii="Arial" w:hAnsi="Arial" w:cs="Arial"/>
          <w:sz w:val="20"/>
          <w:szCs w:val="20"/>
        </w:rPr>
        <w:t xml:space="preserve"> </w:t>
      </w:r>
      <w:proofErr w:type="spellStart"/>
      <w:r>
        <w:rPr>
          <w:rFonts w:ascii="Arial" w:hAnsi="Arial" w:cs="Arial"/>
          <w:sz w:val="20"/>
          <w:szCs w:val="20"/>
        </w:rPr>
        <w:t>raspberry</w:t>
      </w:r>
      <w:proofErr w:type="spellEnd"/>
      <w:r>
        <w:rPr>
          <w:rFonts w:ascii="Arial" w:hAnsi="Arial" w:cs="Arial"/>
          <w:sz w:val="20"/>
          <w:szCs w:val="20"/>
        </w:rPr>
        <w:t xml:space="preserve"> </w:t>
      </w:r>
      <w:proofErr w:type="spellStart"/>
      <w:r>
        <w:rPr>
          <w:rFonts w:ascii="Arial" w:hAnsi="Arial" w:cs="Arial"/>
          <w:sz w:val="20"/>
          <w:szCs w:val="20"/>
        </w:rPr>
        <w:t>shelf-life</w:t>
      </w:r>
      <w:proofErr w:type="spellEnd"/>
      <w:r>
        <w:rPr>
          <w:rFonts w:ascii="Arial" w:hAnsi="Arial" w:cs="Arial"/>
          <w:sz w:val="20"/>
          <w:szCs w:val="20"/>
        </w:rPr>
        <w:t xml:space="preserve"> </w:t>
      </w:r>
      <w:proofErr w:type="spellStart"/>
      <w:r>
        <w:rPr>
          <w:rFonts w:ascii="Arial" w:hAnsi="Arial" w:cs="Arial"/>
          <w:sz w:val="20"/>
          <w:szCs w:val="20"/>
        </w:rPr>
        <w:t>quality</w:t>
      </w:r>
      <w:proofErr w:type="spellEnd"/>
      <w:r>
        <w:rPr>
          <w:rFonts w:ascii="Arial" w:hAnsi="Arial" w:cs="Arial"/>
          <w:sz w:val="20"/>
          <w:szCs w:val="20"/>
        </w:rPr>
        <w:t xml:space="preserve">. </w:t>
      </w:r>
      <w:proofErr w:type="spellStart"/>
      <w:r>
        <w:rPr>
          <w:rFonts w:ascii="Arial" w:hAnsi="Arial" w:cs="Arial"/>
          <w:sz w:val="20"/>
          <w:szCs w:val="20"/>
        </w:rPr>
        <w:t>Postharvest</w:t>
      </w:r>
      <w:proofErr w:type="spellEnd"/>
      <w:r>
        <w:rPr>
          <w:rFonts w:ascii="Arial" w:hAnsi="Arial" w:cs="Arial"/>
          <w:sz w:val="20"/>
          <w:szCs w:val="20"/>
        </w:rPr>
        <w:t xml:space="preserve"> </w:t>
      </w:r>
      <w:proofErr w:type="spellStart"/>
      <w:r>
        <w:rPr>
          <w:rFonts w:ascii="Arial" w:hAnsi="Arial" w:cs="Arial"/>
          <w:sz w:val="20"/>
          <w:szCs w:val="20"/>
        </w:rPr>
        <w:t>Biology</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Technology 91(1): 72-77. </w:t>
      </w:r>
    </w:p>
    <w:p w14:paraId="58AA3649" w14:textId="77777777" w:rsidR="00B439AB" w:rsidRPr="00D35BCE" w:rsidRDefault="00B439AB" w:rsidP="00B439AB">
      <w:pPr>
        <w:spacing w:after="0" w:line="480" w:lineRule="auto"/>
        <w:jc w:val="both"/>
        <w:rPr>
          <w:rFonts w:ascii="Arial" w:hAnsi="Arial" w:cs="Arial"/>
          <w:b/>
          <w:sz w:val="20"/>
          <w:szCs w:val="20"/>
        </w:rPr>
      </w:pPr>
      <w:r w:rsidRPr="00D35BCE">
        <w:rPr>
          <w:rFonts w:ascii="Arial" w:hAnsi="Arial" w:cs="Arial"/>
          <w:sz w:val="20"/>
          <w:szCs w:val="20"/>
        </w:rPr>
        <w:t>V</w:t>
      </w:r>
      <w:r>
        <w:rPr>
          <w:rFonts w:ascii="Arial" w:hAnsi="Arial" w:cs="Arial"/>
          <w:sz w:val="20"/>
          <w:szCs w:val="20"/>
        </w:rPr>
        <w:t>ieira</w:t>
      </w:r>
      <w:r w:rsidRPr="00D35BCE">
        <w:rPr>
          <w:rFonts w:ascii="Arial" w:hAnsi="Arial" w:cs="Arial"/>
          <w:sz w:val="20"/>
          <w:szCs w:val="20"/>
        </w:rPr>
        <w:t xml:space="preserve"> RF</w:t>
      </w:r>
      <w:r>
        <w:rPr>
          <w:rFonts w:ascii="Arial" w:hAnsi="Arial" w:cs="Arial"/>
          <w:sz w:val="20"/>
          <w:szCs w:val="20"/>
        </w:rPr>
        <w:t>,</w:t>
      </w:r>
      <w:r w:rsidRPr="00D35BCE">
        <w:rPr>
          <w:rFonts w:ascii="Arial" w:hAnsi="Arial" w:cs="Arial"/>
          <w:sz w:val="20"/>
          <w:szCs w:val="20"/>
        </w:rPr>
        <w:t xml:space="preserve"> A</w:t>
      </w:r>
      <w:r>
        <w:rPr>
          <w:rFonts w:ascii="Arial" w:hAnsi="Arial" w:cs="Arial"/>
          <w:sz w:val="20"/>
          <w:szCs w:val="20"/>
        </w:rPr>
        <w:t>gostini-Costa TS,</w:t>
      </w:r>
      <w:r w:rsidRPr="00D35BCE">
        <w:rPr>
          <w:rFonts w:ascii="Arial" w:hAnsi="Arial" w:cs="Arial"/>
          <w:sz w:val="20"/>
          <w:szCs w:val="20"/>
        </w:rPr>
        <w:t xml:space="preserve"> S</w:t>
      </w:r>
      <w:r>
        <w:rPr>
          <w:rFonts w:ascii="Arial" w:hAnsi="Arial" w:cs="Arial"/>
          <w:sz w:val="20"/>
          <w:szCs w:val="20"/>
        </w:rPr>
        <w:t>ilva DB,</w:t>
      </w:r>
      <w:r w:rsidRPr="00D35BCE">
        <w:rPr>
          <w:rFonts w:ascii="Arial" w:hAnsi="Arial" w:cs="Arial"/>
          <w:sz w:val="20"/>
          <w:szCs w:val="20"/>
        </w:rPr>
        <w:t xml:space="preserve"> S</w:t>
      </w:r>
      <w:r>
        <w:rPr>
          <w:rFonts w:ascii="Arial" w:hAnsi="Arial" w:cs="Arial"/>
          <w:sz w:val="20"/>
          <w:szCs w:val="20"/>
        </w:rPr>
        <w:t>ano</w:t>
      </w:r>
      <w:r w:rsidRPr="00D35BCE">
        <w:rPr>
          <w:rFonts w:ascii="Arial" w:hAnsi="Arial" w:cs="Arial"/>
          <w:sz w:val="20"/>
          <w:szCs w:val="20"/>
        </w:rPr>
        <w:t xml:space="preserve"> S</w:t>
      </w:r>
      <w:r>
        <w:rPr>
          <w:rFonts w:ascii="Arial" w:hAnsi="Arial" w:cs="Arial"/>
          <w:sz w:val="20"/>
          <w:szCs w:val="20"/>
        </w:rPr>
        <w:t>M,</w:t>
      </w:r>
      <w:r w:rsidRPr="00D35BCE">
        <w:rPr>
          <w:rFonts w:ascii="Arial" w:hAnsi="Arial" w:cs="Arial"/>
          <w:sz w:val="20"/>
          <w:szCs w:val="20"/>
        </w:rPr>
        <w:t xml:space="preserve"> F</w:t>
      </w:r>
      <w:r>
        <w:rPr>
          <w:rFonts w:ascii="Arial" w:hAnsi="Arial" w:cs="Arial"/>
          <w:sz w:val="20"/>
          <w:szCs w:val="20"/>
        </w:rPr>
        <w:t>erreira, FR (2010)</w:t>
      </w:r>
      <w:r w:rsidRPr="00D35BCE">
        <w:rPr>
          <w:rFonts w:ascii="Arial" w:hAnsi="Arial" w:cs="Arial"/>
          <w:sz w:val="20"/>
          <w:szCs w:val="20"/>
        </w:rPr>
        <w:t xml:space="preserve"> </w:t>
      </w:r>
      <w:r w:rsidRPr="002B0DEB">
        <w:rPr>
          <w:rFonts w:ascii="Arial" w:eastAsia="Calibri" w:hAnsi="Arial" w:cs="Arial"/>
          <w:sz w:val="20"/>
          <w:szCs w:val="20"/>
        </w:rPr>
        <w:t>Frutas nativas da região Centro- oeste do Brasil.</w:t>
      </w:r>
      <w:r>
        <w:rPr>
          <w:rFonts w:ascii="Arial" w:eastAsia="Calibri" w:hAnsi="Arial" w:cs="Arial"/>
          <w:sz w:val="20"/>
          <w:szCs w:val="20"/>
        </w:rPr>
        <w:t xml:space="preserve"> </w:t>
      </w:r>
      <w:r w:rsidRPr="00D35BCE">
        <w:rPr>
          <w:rFonts w:ascii="Arial" w:eastAsia="Calibri" w:hAnsi="Arial" w:cs="Arial"/>
          <w:sz w:val="20"/>
          <w:szCs w:val="20"/>
        </w:rPr>
        <w:t>Embrapa Informação Tecnológica. 322p.</w:t>
      </w:r>
    </w:p>
    <w:p w14:paraId="611E59A6" w14:textId="3EE806BB" w:rsidR="00343004" w:rsidRPr="00D35BCE" w:rsidRDefault="00343004" w:rsidP="00B439AB">
      <w:pPr>
        <w:spacing w:after="0" w:line="480" w:lineRule="auto"/>
        <w:rPr>
          <w:rFonts w:ascii="Arial" w:hAnsi="Arial" w:cs="Arial"/>
          <w:b/>
          <w:sz w:val="20"/>
          <w:szCs w:val="20"/>
        </w:rPr>
      </w:pPr>
    </w:p>
    <w:sectPr w:rsidR="00343004" w:rsidRPr="00D35BCE" w:rsidSect="00B651AE">
      <w:footerReference w:type="default" r:id="rId14"/>
      <w:footerReference w:type="first" r:id="rId15"/>
      <w:pgSz w:w="11906" w:h="16838"/>
      <w:pgMar w:top="1134" w:right="1134" w:bottom="1134" w:left="1134"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01F9" w14:textId="77777777" w:rsidR="0055302F" w:rsidRDefault="0055302F" w:rsidP="004C0E84">
      <w:pPr>
        <w:spacing w:after="0" w:line="240" w:lineRule="auto"/>
      </w:pPr>
      <w:r>
        <w:separator/>
      </w:r>
    </w:p>
  </w:endnote>
  <w:endnote w:type="continuationSeparator" w:id="0">
    <w:p w14:paraId="569D1C03" w14:textId="77777777" w:rsidR="0055302F" w:rsidRDefault="0055302F" w:rsidP="004C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DCBA" w14:textId="77777777" w:rsidR="0022316C" w:rsidRDefault="0022316C">
    <w:pPr>
      <w:pStyle w:val="Rodap"/>
      <w:jc w:val="right"/>
    </w:pPr>
    <w:r>
      <w:fldChar w:fldCharType="begin"/>
    </w:r>
    <w:r>
      <w:instrText>PAGE   \* MERGEFORMAT</w:instrText>
    </w:r>
    <w:r>
      <w:fldChar w:fldCharType="separate"/>
    </w:r>
    <w:r w:rsidR="003B0E47">
      <w:rPr>
        <w:noProof/>
      </w:rPr>
      <w:t>11</w:t>
    </w:r>
    <w:r>
      <w:fldChar w:fldCharType="end"/>
    </w:r>
  </w:p>
  <w:p w14:paraId="2010A481" w14:textId="77777777" w:rsidR="0022316C" w:rsidRDefault="0022316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86563"/>
      <w:docPartObj>
        <w:docPartGallery w:val="Page Numbers (Bottom of Page)"/>
        <w:docPartUnique/>
      </w:docPartObj>
    </w:sdtPr>
    <w:sdtEndPr/>
    <w:sdtContent>
      <w:p w14:paraId="0A451971" w14:textId="77777777" w:rsidR="0022316C" w:rsidRDefault="0022316C">
        <w:pPr>
          <w:pStyle w:val="Rodap"/>
          <w:jc w:val="right"/>
        </w:pPr>
        <w:r>
          <w:fldChar w:fldCharType="begin"/>
        </w:r>
        <w:r>
          <w:instrText xml:space="preserve"> PAGE   \* MERGEFORMAT </w:instrText>
        </w:r>
        <w:r>
          <w:fldChar w:fldCharType="separate"/>
        </w:r>
        <w:r w:rsidR="003C5B3B">
          <w:rPr>
            <w:noProof/>
          </w:rPr>
          <w:t>1</w:t>
        </w:r>
        <w:r>
          <w:rPr>
            <w:noProof/>
          </w:rPr>
          <w:fldChar w:fldCharType="end"/>
        </w:r>
      </w:p>
    </w:sdtContent>
  </w:sdt>
  <w:p w14:paraId="17EDCA7C" w14:textId="77777777" w:rsidR="0022316C" w:rsidRPr="00467CBB" w:rsidRDefault="002231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2EBF9" w14:textId="77777777" w:rsidR="0055302F" w:rsidRDefault="0055302F" w:rsidP="004C0E84">
      <w:pPr>
        <w:spacing w:after="0" w:line="240" w:lineRule="auto"/>
      </w:pPr>
      <w:r>
        <w:separator/>
      </w:r>
    </w:p>
  </w:footnote>
  <w:footnote w:type="continuationSeparator" w:id="0">
    <w:p w14:paraId="1FBA5CAF" w14:textId="77777777" w:rsidR="0055302F" w:rsidRDefault="0055302F" w:rsidP="004C0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830A37"/>
    <w:multiLevelType w:val="hybridMultilevel"/>
    <w:tmpl w:val="E0D6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7C7FC6"/>
    <w:multiLevelType w:val="hybridMultilevel"/>
    <w:tmpl w:val="A85C56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7F266C"/>
    <w:multiLevelType w:val="hybridMultilevel"/>
    <w:tmpl w:val="E5E4F3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5840B4"/>
    <w:multiLevelType w:val="hybridMultilevel"/>
    <w:tmpl w:val="5B764C1E"/>
    <w:lvl w:ilvl="0" w:tplc="5502B78E">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2BD83388"/>
    <w:multiLevelType w:val="hybridMultilevel"/>
    <w:tmpl w:val="65A83D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8B1B1F"/>
    <w:multiLevelType w:val="hybridMultilevel"/>
    <w:tmpl w:val="0A72F15C"/>
    <w:lvl w:ilvl="0" w:tplc="98C41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DC6430"/>
    <w:multiLevelType w:val="hybridMultilevel"/>
    <w:tmpl w:val="D91CA0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8DB444B"/>
    <w:multiLevelType w:val="hybridMultilevel"/>
    <w:tmpl w:val="C2F4B914"/>
    <w:lvl w:ilvl="0" w:tplc="D074755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E76C64"/>
    <w:multiLevelType w:val="hybridMultilevel"/>
    <w:tmpl w:val="F2C868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2B0495"/>
    <w:multiLevelType w:val="hybridMultilevel"/>
    <w:tmpl w:val="5CBE63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C40D25"/>
    <w:multiLevelType w:val="hybridMultilevel"/>
    <w:tmpl w:val="7E8055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7"/>
  </w:num>
  <w:num w:numId="6">
    <w:abstractNumId w:val="11"/>
  </w:num>
  <w:num w:numId="7">
    <w:abstractNumId w:val="8"/>
  </w:num>
  <w:num w:numId="8">
    <w:abstractNumId w:val="6"/>
  </w:num>
  <w:num w:numId="9">
    <w:abstractNumId w:val="4"/>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F"/>
    <w:rsid w:val="00000A19"/>
    <w:rsid w:val="00001864"/>
    <w:rsid w:val="0001140C"/>
    <w:rsid w:val="00015AAA"/>
    <w:rsid w:val="000175B9"/>
    <w:rsid w:val="0002021F"/>
    <w:rsid w:val="00020393"/>
    <w:rsid w:val="00021D16"/>
    <w:rsid w:val="00021E87"/>
    <w:rsid w:val="000234F0"/>
    <w:rsid w:val="000251E3"/>
    <w:rsid w:val="00025E8E"/>
    <w:rsid w:val="000300E0"/>
    <w:rsid w:val="000319E5"/>
    <w:rsid w:val="000341D7"/>
    <w:rsid w:val="00034FBE"/>
    <w:rsid w:val="00035546"/>
    <w:rsid w:val="0003707C"/>
    <w:rsid w:val="00040CDB"/>
    <w:rsid w:val="00041F9B"/>
    <w:rsid w:val="0004360B"/>
    <w:rsid w:val="00047B49"/>
    <w:rsid w:val="000507E8"/>
    <w:rsid w:val="0005198C"/>
    <w:rsid w:val="00052956"/>
    <w:rsid w:val="00054E7E"/>
    <w:rsid w:val="0005544C"/>
    <w:rsid w:val="00055F4C"/>
    <w:rsid w:val="00057CED"/>
    <w:rsid w:val="00060342"/>
    <w:rsid w:val="00061E7C"/>
    <w:rsid w:val="00062209"/>
    <w:rsid w:val="00062E32"/>
    <w:rsid w:val="0006433B"/>
    <w:rsid w:val="000668E3"/>
    <w:rsid w:val="00070EC3"/>
    <w:rsid w:val="0007284C"/>
    <w:rsid w:val="00076356"/>
    <w:rsid w:val="0007649E"/>
    <w:rsid w:val="000771DE"/>
    <w:rsid w:val="00077288"/>
    <w:rsid w:val="00080B19"/>
    <w:rsid w:val="0008316F"/>
    <w:rsid w:val="00084F82"/>
    <w:rsid w:val="00085D9A"/>
    <w:rsid w:val="000870C8"/>
    <w:rsid w:val="00090C32"/>
    <w:rsid w:val="000912B8"/>
    <w:rsid w:val="00091B6D"/>
    <w:rsid w:val="000939BA"/>
    <w:rsid w:val="00093DCC"/>
    <w:rsid w:val="0009518F"/>
    <w:rsid w:val="000A2752"/>
    <w:rsid w:val="000A69BB"/>
    <w:rsid w:val="000B015A"/>
    <w:rsid w:val="000B1B0B"/>
    <w:rsid w:val="000B56F9"/>
    <w:rsid w:val="000B67A9"/>
    <w:rsid w:val="000C0704"/>
    <w:rsid w:val="000C3A13"/>
    <w:rsid w:val="000C41E4"/>
    <w:rsid w:val="000C65B7"/>
    <w:rsid w:val="000C6D87"/>
    <w:rsid w:val="000C7122"/>
    <w:rsid w:val="000C7FB8"/>
    <w:rsid w:val="000D2C18"/>
    <w:rsid w:val="000D5869"/>
    <w:rsid w:val="000D58DE"/>
    <w:rsid w:val="000D6F04"/>
    <w:rsid w:val="000D7567"/>
    <w:rsid w:val="000D7E41"/>
    <w:rsid w:val="000E0B28"/>
    <w:rsid w:val="000E168B"/>
    <w:rsid w:val="000E3769"/>
    <w:rsid w:val="000E4027"/>
    <w:rsid w:val="000E462E"/>
    <w:rsid w:val="000E5092"/>
    <w:rsid w:val="000F11C2"/>
    <w:rsid w:val="000F33DD"/>
    <w:rsid w:val="000F7DAD"/>
    <w:rsid w:val="00102FFB"/>
    <w:rsid w:val="00103665"/>
    <w:rsid w:val="00103E4F"/>
    <w:rsid w:val="00105BAD"/>
    <w:rsid w:val="0010678A"/>
    <w:rsid w:val="001079A3"/>
    <w:rsid w:val="00111501"/>
    <w:rsid w:val="00111566"/>
    <w:rsid w:val="00112037"/>
    <w:rsid w:val="00112974"/>
    <w:rsid w:val="00112D5B"/>
    <w:rsid w:val="00115BF6"/>
    <w:rsid w:val="00117238"/>
    <w:rsid w:val="001203BD"/>
    <w:rsid w:val="00120D88"/>
    <w:rsid w:val="00122155"/>
    <w:rsid w:val="00123362"/>
    <w:rsid w:val="00127DF0"/>
    <w:rsid w:val="0013013F"/>
    <w:rsid w:val="001304DD"/>
    <w:rsid w:val="00131F9B"/>
    <w:rsid w:val="00133A45"/>
    <w:rsid w:val="00134819"/>
    <w:rsid w:val="0014139F"/>
    <w:rsid w:val="00142073"/>
    <w:rsid w:val="0014327C"/>
    <w:rsid w:val="00143544"/>
    <w:rsid w:val="00144723"/>
    <w:rsid w:val="001447C0"/>
    <w:rsid w:val="001510CB"/>
    <w:rsid w:val="00151702"/>
    <w:rsid w:val="00152B2A"/>
    <w:rsid w:val="00152C9C"/>
    <w:rsid w:val="00154877"/>
    <w:rsid w:val="00154CB0"/>
    <w:rsid w:val="0015541F"/>
    <w:rsid w:val="00157AF9"/>
    <w:rsid w:val="00157C84"/>
    <w:rsid w:val="00160554"/>
    <w:rsid w:val="00161004"/>
    <w:rsid w:val="00165C2F"/>
    <w:rsid w:val="00165C8B"/>
    <w:rsid w:val="00165F2A"/>
    <w:rsid w:val="001707E6"/>
    <w:rsid w:val="0017106E"/>
    <w:rsid w:val="00173FDC"/>
    <w:rsid w:val="00175259"/>
    <w:rsid w:val="001776A2"/>
    <w:rsid w:val="00182D91"/>
    <w:rsid w:val="00183690"/>
    <w:rsid w:val="0018660B"/>
    <w:rsid w:val="0018789E"/>
    <w:rsid w:val="00190F67"/>
    <w:rsid w:val="00191EDB"/>
    <w:rsid w:val="0019422F"/>
    <w:rsid w:val="0019448A"/>
    <w:rsid w:val="00196866"/>
    <w:rsid w:val="00197451"/>
    <w:rsid w:val="00197798"/>
    <w:rsid w:val="00197E95"/>
    <w:rsid w:val="001A4524"/>
    <w:rsid w:val="001A48B0"/>
    <w:rsid w:val="001B3B20"/>
    <w:rsid w:val="001C372E"/>
    <w:rsid w:val="001C6B48"/>
    <w:rsid w:val="001C705D"/>
    <w:rsid w:val="001C7819"/>
    <w:rsid w:val="001C7DA1"/>
    <w:rsid w:val="001D2DC9"/>
    <w:rsid w:val="001D36CC"/>
    <w:rsid w:val="001D46DE"/>
    <w:rsid w:val="001D4D8F"/>
    <w:rsid w:val="001D5AF1"/>
    <w:rsid w:val="001D5F68"/>
    <w:rsid w:val="001E290F"/>
    <w:rsid w:val="001E2D9E"/>
    <w:rsid w:val="001E305E"/>
    <w:rsid w:val="001E33B0"/>
    <w:rsid w:val="001E37B8"/>
    <w:rsid w:val="001E6C90"/>
    <w:rsid w:val="001F06A7"/>
    <w:rsid w:val="001F0980"/>
    <w:rsid w:val="001F31D1"/>
    <w:rsid w:val="001F37E2"/>
    <w:rsid w:val="001F59C6"/>
    <w:rsid w:val="001F7197"/>
    <w:rsid w:val="002000BC"/>
    <w:rsid w:val="00202B71"/>
    <w:rsid w:val="00202C4C"/>
    <w:rsid w:val="00205A5D"/>
    <w:rsid w:val="00207145"/>
    <w:rsid w:val="00211FE7"/>
    <w:rsid w:val="00212E06"/>
    <w:rsid w:val="00217906"/>
    <w:rsid w:val="0022316C"/>
    <w:rsid w:val="00226F1A"/>
    <w:rsid w:val="00227C8F"/>
    <w:rsid w:val="002304D5"/>
    <w:rsid w:val="00230ED2"/>
    <w:rsid w:val="00231D9D"/>
    <w:rsid w:val="00231FAA"/>
    <w:rsid w:val="00233E9E"/>
    <w:rsid w:val="002342E4"/>
    <w:rsid w:val="00240B63"/>
    <w:rsid w:val="00241050"/>
    <w:rsid w:val="0024288C"/>
    <w:rsid w:val="00242E80"/>
    <w:rsid w:val="00246320"/>
    <w:rsid w:val="00247E84"/>
    <w:rsid w:val="00254182"/>
    <w:rsid w:val="002544F8"/>
    <w:rsid w:val="00255392"/>
    <w:rsid w:val="00255632"/>
    <w:rsid w:val="00260532"/>
    <w:rsid w:val="002626F2"/>
    <w:rsid w:val="00263015"/>
    <w:rsid w:val="00264577"/>
    <w:rsid w:val="002662B6"/>
    <w:rsid w:val="002669D4"/>
    <w:rsid w:val="0026712F"/>
    <w:rsid w:val="00267AC2"/>
    <w:rsid w:val="00271049"/>
    <w:rsid w:val="00273B05"/>
    <w:rsid w:val="002748C9"/>
    <w:rsid w:val="002753A0"/>
    <w:rsid w:val="00276DDE"/>
    <w:rsid w:val="002812FC"/>
    <w:rsid w:val="00286F9E"/>
    <w:rsid w:val="00290AB6"/>
    <w:rsid w:val="00295477"/>
    <w:rsid w:val="00295BAA"/>
    <w:rsid w:val="00296B48"/>
    <w:rsid w:val="002975FE"/>
    <w:rsid w:val="00297A1C"/>
    <w:rsid w:val="00297DCD"/>
    <w:rsid w:val="002A0A20"/>
    <w:rsid w:val="002A0BB8"/>
    <w:rsid w:val="002A1B1A"/>
    <w:rsid w:val="002A2060"/>
    <w:rsid w:val="002A41F0"/>
    <w:rsid w:val="002A5526"/>
    <w:rsid w:val="002A6460"/>
    <w:rsid w:val="002A6FA1"/>
    <w:rsid w:val="002B0DEB"/>
    <w:rsid w:val="002B6688"/>
    <w:rsid w:val="002B78FE"/>
    <w:rsid w:val="002C1384"/>
    <w:rsid w:val="002C297C"/>
    <w:rsid w:val="002C3A18"/>
    <w:rsid w:val="002C4887"/>
    <w:rsid w:val="002C6EFC"/>
    <w:rsid w:val="002C736E"/>
    <w:rsid w:val="002D21E3"/>
    <w:rsid w:val="002D5DC6"/>
    <w:rsid w:val="002D5FD1"/>
    <w:rsid w:val="002E0143"/>
    <w:rsid w:val="002E0468"/>
    <w:rsid w:val="002E3923"/>
    <w:rsid w:val="002E410C"/>
    <w:rsid w:val="002E44F5"/>
    <w:rsid w:val="002E7B08"/>
    <w:rsid w:val="002E7BD4"/>
    <w:rsid w:val="002E7EB5"/>
    <w:rsid w:val="002F15B9"/>
    <w:rsid w:val="002F49E9"/>
    <w:rsid w:val="002F5375"/>
    <w:rsid w:val="002F5A06"/>
    <w:rsid w:val="00303C81"/>
    <w:rsid w:val="00304B8E"/>
    <w:rsid w:val="00310D84"/>
    <w:rsid w:val="00310FFA"/>
    <w:rsid w:val="00312540"/>
    <w:rsid w:val="003140F4"/>
    <w:rsid w:val="00315F09"/>
    <w:rsid w:val="0032082F"/>
    <w:rsid w:val="003209C7"/>
    <w:rsid w:val="00320E65"/>
    <w:rsid w:val="00323C0B"/>
    <w:rsid w:val="00323D44"/>
    <w:rsid w:val="00326F7F"/>
    <w:rsid w:val="00330D45"/>
    <w:rsid w:val="00331FD3"/>
    <w:rsid w:val="00335547"/>
    <w:rsid w:val="00340024"/>
    <w:rsid w:val="00341CD1"/>
    <w:rsid w:val="00343004"/>
    <w:rsid w:val="003437F4"/>
    <w:rsid w:val="00344322"/>
    <w:rsid w:val="0034494A"/>
    <w:rsid w:val="003456E5"/>
    <w:rsid w:val="00347566"/>
    <w:rsid w:val="00347F66"/>
    <w:rsid w:val="0035045C"/>
    <w:rsid w:val="00351668"/>
    <w:rsid w:val="003537C2"/>
    <w:rsid w:val="00353A12"/>
    <w:rsid w:val="003544F1"/>
    <w:rsid w:val="003577BA"/>
    <w:rsid w:val="0036168B"/>
    <w:rsid w:val="00364E48"/>
    <w:rsid w:val="00365E30"/>
    <w:rsid w:val="003708B2"/>
    <w:rsid w:val="00371037"/>
    <w:rsid w:val="00372384"/>
    <w:rsid w:val="003729C4"/>
    <w:rsid w:val="0037303E"/>
    <w:rsid w:val="003738D0"/>
    <w:rsid w:val="00374A83"/>
    <w:rsid w:val="003761D9"/>
    <w:rsid w:val="00376D29"/>
    <w:rsid w:val="00380143"/>
    <w:rsid w:val="00380E34"/>
    <w:rsid w:val="003826FA"/>
    <w:rsid w:val="00382B06"/>
    <w:rsid w:val="00383A8D"/>
    <w:rsid w:val="00383DE2"/>
    <w:rsid w:val="0038416A"/>
    <w:rsid w:val="00385D76"/>
    <w:rsid w:val="0038714D"/>
    <w:rsid w:val="00387995"/>
    <w:rsid w:val="00394A3A"/>
    <w:rsid w:val="00394F14"/>
    <w:rsid w:val="003A0877"/>
    <w:rsid w:val="003A09B1"/>
    <w:rsid w:val="003A0B5E"/>
    <w:rsid w:val="003A1DB6"/>
    <w:rsid w:val="003A382B"/>
    <w:rsid w:val="003A39F9"/>
    <w:rsid w:val="003A412B"/>
    <w:rsid w:val="003A7BF7"/>
    <w:rsid w:val="003B0667"/>
    <w:rsid w:val="003B0DE1"/>
    <w:rsid w:val="003B0E47"/>
    <w:rsid w:val="003B1925"/>
    <w:rsid w:val="003B27B2"/>
    <w:rsid w:val="003B2CCB"/>
    <w:rsid w:val="003B4D0F"/>
    <w:rsid w:val="003B5B10"/>
    <w:rsid w:val="003B5DCB"/>
    <w:rsid w:val="003B797C"/>
    <w:rsid w:val="003B7CC5"/>
    <w:rsid w:val="003B7D5B"/>
    <w:rsid w:val="003C0D1B"/>
    <w:rsid w:val="003C1194"/>
    <w:rsid w:val="003C3572"/>
    <w:rsid w:val="003C4E0A"/>
    <w:rsid w:val="003C539F"/>
    <w:rsid w:val="003C55C7"/>
    <w:rsid w:val="003C5B3B"/>
    <w:rsid w:val="003C6FBB"/>
    <w:rsid w:val="003C76AA"/>
    <w:rsid w:val="003D0F6B"/>
    <w:rsid w:val="003D127F"/>
    <w:rsid w:val="003D3D4E"/>
    <w:rsid w:val="003D5BFA"/>
    <w:rsid w:val="003D7D0C"/>
    <w:rsid w:val="003E1918"/>
    <w:rsid w:val="003E19B7"/>
    <w:rsid w:val="003E553A"/>
    <w:rsid w:val="003E6595"/>
    <w:rsid w:val="003E6F13"/>
    <w:rsid w:val="003F15B9"/>
    <w:rsid w:val="003F62A4"/>
    <w:rsid w:val="00400FD6"/>
    <w:rsid w:val="00405898"/>
    <w:rsid w:val="00407813"/>
    <w:rsid w:val="004079D7"/>
    <w:rsid w:val="004105E8"/>
    <w:rsid w:val="00412777"/>
    <w:rsid w:val="00412C86"/>
    <w:rsid w:val="00412F45"/>
    <w:rsid w:val="00414CBC"/>
    <w:rsid w:val="0041739F"/>
    <w:rsid w:val="0042431F"/>
    <w:rsid w:val="004266AC"/>
    <w:rsid w:val="004315D8"/>
    <w:rsid w:val="00431BAB"/>
    <w:rsid w:val="004323DB"/>
    <w:rsid w:val="00432661"/>
    <w:rsid w:val="004363DF"/>
    <w:rsid w:val="00436CCF"/>
    <w:rsid w:val="00437E39"/>
    <w:rsid w:val="004404E6"/>
    <w:rsid w:val="0044210A"/>
    <w:rsid w:val="00443B58"/>
    <w:rsid w:val="00445C86"/>
    <w:rsid w:val="00446FE8"/>
    <w:rsid w:val="00447C71"/>
    <w:rsid w:val="00447E1B"/>
    <w:rsid w:val="00450C5B"/>
    <w:rsid w:val="00461613"/>
    <w:rsid w:val="004629E0"/>
    <w:rsid w:val="00463F4B"/>
    <w:rsid w:val="00463FED"/>
    <w:rsid w:val="00464D29"/>
    <w:rsid w:val="00467CBB"/>
    <w:rsid w:val="00470743"/>
    <w:rsid w:val="00470A9F"/>
    <w:rsid w:val="004713B3"/>
    <w:rsid w:val="004726BC"/>
    <w:rsid w:val="00473809"/>
    <w:rsid w:val="0047689A"/>
    <w:rsid w:val="004774BA"/>
    <w:rsid w:val="0047751C"/>
    <w:rsid w:val="004801B7"/>
    <w:rsid w:val="00483012"/>
    <w:rsid w:val="004906A5"/>
    <w:rsid w:val="00492422"/>
    <w:rsid w:val="00495C65"/>
    <w:rsid w:val="00496653"/>
    <w:rsid w:val="00497F27"/>
    <w:rsid w:val="004A2187"/>
    <w:rsid w:val="004A52C7"/>
    <w:rsid w:val="004A55D1"/>
    <w:rsid w:val="004A64BC"/>
    <w:rsid w:val="004A7BA9"/>
    <w:rsid w:val="004B079C"/>
    <w:rsid w:val="004B4D5B"/>
    <w:rsid w:val="004B6128"/>
    <w:rsid w:val="004B7C7B"/>
    <w:rsid w:val="004C0BC1"/>
    <w:rsid w:val="004C0E84"/>
    <w:rsid w:val="004C7BA6"/>
    <w:rsid w:val="004C7BBB"/>
    <w:rsid w:val="004D1F13"/>
    <w:rsid w:val="004D2497"/>
    <w:rsid w:val="004D3AB2"/>
    <w:rsid w:val="004D41A7"/>
    <w:rsid w:val="004D44C8"/>
    <w:rsid w:val="004E07BB"/>
    <w:rsid w:val="004E1EEC"/>
    <w:rsid w:val="004E6FC1"/>
    <w:rsid w:val="004F020B"/>
    <w:rsid w:val="004F0BDD"/>
    <w:rsid w:val="004F49D9"/>
    <w:rsid w:val="004F5F95"/>
    <w:rsid w:val="004F6FF3"/>
    <w:rsid w:val="004F7D0B"/>
    <w:rsid w:val="005004A5"/>
    <w:rsid w:val="00506DE6"/>
    <w:rsid w:val="00511764"/>
    <w:rsid w:val="00511AE0"/>
    <w:rsid w:val="00511D74"/>
    <w:rsid w:val="005127AA"/>
    <w:rsid w:val="005131E4"/>
    <w:rsid w:val="005143A3"/>
    <w:rsid w:val="0051474F"/>
    <w:rsid w:val="00517920"/>
    <w:rsid w:val="005202AC"/>
    <w:rsid w:val="0052347C"/>
    <w:rsid w:val="005235EA"/>
    <w:rsid w:val="00523E93"/>
    <w:rsid w:val="005244AD"/>
    <w:rsid w:val="00527489"/>
    <w:rsid w:val="00533BAA"/>
    <w:rsid w:val="00533FAD"/>
    <w:rsid w:val="00534AF9"/>
    <w:rsid w:val="00537DC1"/>
    <w:rsid w:val="00542662"/>
    <w:rsid w:val="00542907"/>
    <w:rsid w:val="005455A5"/>
    <w:rsid w:val="0055258C"/>
    <w:rsid w:val="00552C5D"/>
    <w:rsid w:val="0055302F"/>
    <w:rsid w:val="0055559F"/>
    <w:rsid w:val="00561FD7"/>
    <w:rsid w:val="00562595"/>
    <w:rsid w:val="005665F9"/>
    <w:rsid w:val="00567B27"/>
    <w:rsid w:val="00570638"/>
    <w:rsid w:val="00570785"/>
    <w:rsid w:val="00571476"/>
    <w:rsid w:val="00571A98"/>
    <w:rsid w:val="00573A0D"/>
    <w:rsid w:val="0057562E"/>
    <w:rsid w:val="0057668B"/>
    <w:rsid w:val="005769EC"/>
    <w:rsid w:val="0057723F"/>
    <w:rsid w:val="0058246A"/>
    <w:rsid w:val="00582937"/>
    <w:rsid w:val="00582ABC"/>
    <w:rsid w:val="0058321C"/>
    <w:rsid w:val="00583C68"/>
    <w:rsid w:val="00586470"/>
    <w:rsid w:val="005874C2"/>
    <w:rsid w:val="00592846"/>
    <w:rsid w:val="00592D47"/>
    <w:rsid w:val="00593818"/>
    <w:rsid w:val="00597C15"/>
    <w:rsid w:val="005A0DAD"/>
    <w:rsid w:val="005A1CED"/>
    <w:rsid w:val="005A4777"/>
    <w:rsid w:val="005A592D"/>
    <w:rsid w:val="005A6357"/>
    <w:rsid w:val="005B794F"/>
    <w:rsid w:val="005C2E71"/>
    <w:rsid w:val="005C4A84"/>
    <w:rsid w:val="005C6270"/>
    <w:rsid w:val="005D0AFA"/>
    <w:rsid w:val="005D19B2"/>
    <w:rsid w:val="005D1D69"/>
    <w:rsid w:val="005D7122"/>
    <w:rsid w:val="005E2051"/>
    <w:rsid w:val="005E290F"/>
    <w:rsid w:val="005E5135"/>
    <w:rsid w:val="005E5F12"/>
    <w:rsid w:val="005E6812"/>
    <w:rsid w:val="005E6BEC"/>
    <w:rsid w:val="005F0A3C"/>
    <w:rsid w:val="005F1979"/>
    <w:rsid w:val="005F22E6"/>
    <w:rsid w:val="005F3FF0"/>
    <w:rsid w:val="005F5477"/>
    <w:rsid w:val="005F6A66"/>
    <w:rsid w:val="005F75DF"/>
    <w:rsid w:val="00600860"/>
    <w:rsid w:val="0060446C"/>
    <w:rsid w:val="00606F70"/>
    <w:rsid w:val="006102EE"/>
    <w:rsid w:val="0061222A"/>
    <w:rsid w:val="00612642"/>
    <w:rsid w:val="00613C5F"/>
    <w:rsid w:val="00613DEC"/>
    <w:rsid w:val="00617F33"/>
    <w:rsid w:val="0062188E"/>
    <w:rsid w:val="00622C90"/>
    <w:rsid w:val="00626D8E"/>
    <w:rsid w:val="00627B5B"/>
    <w:rsid w:val="00630D3E"/>
    <w:rsid w:val="006313EB"/>
    <w:rsid w:val="00633038"/>
    <w:rsid w:val="00633463"/>
    <w:rsid w:val="00636288"/>
    <w:rsid w:val="00637D1A"/>
    <w:rsid w:val="00637DB2"/>
    <w:rsid w:val="00641E1E"/>
    <w:rsid w:val="006440D6"/>
    <w:rsid w:val="0064642C"/>
    <w:rsid w:val="00651BFA"/>
    <w:rsid w:val="006609BC"/>
    <w:rsid w:val="006629F6"/>
    <w:rsid w:val="0066353A"/>
    <w:rsid w:val="006746D4"/>
    <w:rsid w:val="00677EB1"/>
    <w:rsid w:val="00683C37"/>
    <w:rsid w:val="0069178B"/>
    <w:rsid w:val="0069266A"/>
    <w:rsid w:val="00692A2A"/>
    <w:rsid w:val="00692CC8"/>
    <w:rsid w:val="00693D25"/>
    <w:rsid w:val="00694503"/>
    <w:rsid w:val="00694D20"/>
    <w:rsid w:val="00695EAF"/>
    <w:rsid w:val="006A1F6A"/>
    <w:rsid w:val="006A2043"/>
    <w:rsid w:val="006A2DFB"/>
    <w:rsid w:val="006A3A99"/>
    <w:rsid w:val="006A41F6"/>
    <w:rsid w:val="006A5619"/>
    <w:rsid w:val="006A63B0"/>
    <w:rsid w:val="006A6422"/>
    <w:rsid w:val="006A75DC"/>
    <w:rsid w:val="006A7651"/>
    <w:rsid w:val="006B1087"/>
    <w:rsid w:val="006B6819"/>
    <w:rsid w:val="006B6859"/>
    <w:rsid w:val="006B7839"/>
    <w:rsid w:val="006C182D"/>
    <w:rsid w:val="006C183C"/>
    <w:rsid w:val="006C30B6"/>
    <w:rsid w:val="006C5D11"/>
    <w:rsid w:val="006C7FD5"/>
    <w:rsid w:val="006D15C2"/>
    <w:rsid w:val="006D3068"/>
    <w:rsid w:val="006D7224"/>
    <w:rsid w:val="006D78D1"/>
    <w:rsid w:val="006D7D16"/>
    <w:rsid w:val="006E0FF4"/>
    <w:rsid w:val="006E150A"/>
    <w:rsid w:val="006E427D"/>
    <w:rsid w:val="006F0AF9"/>
    <w:rsid w:val="006F0D86"/>
    <w:rsid w:val="006F251E"/>
    <w:rsid w:val="006F308B"/>
    <w:rsid w:val="006F4DA0"/>
    <w:rsid w:val="006F7DBE"/>
    <w:rsid w:val="00701445"/>
    <w:rsid w:val="00701589"/>
    <w:rsid w:val="0070290A"/>
    <w:rsid w:val="00703CD3"/>
    <w:rsid w:val="00703D03"/>
    <w:rsid w:val="00706E8B"/>
    <w:rsid w:val="007132D8"/>
    <w:rsid w:val="00720C27"/>
    <w:rsid w:val="00721228"/>
    <w:rsid w:val="00727A4A"/>
    <w:rsid w:val="007301A7"/>
    <w:rsid w:val="00730CE2"/>
    <w:rsid w:val="007324C3"/>
    <w:rsid w:val="007326A0"/>
    <w:rsid w:val="007326B4"/>
    <w:rsid w:val="00733882"/>
    <w:rsid w:val="00736BC7"/>
    <w:rsid w:val="00736ED5"/>
    <w:rsid w:val="00737D38"/>
    <w:rsid w:val="00741502"/>
    <w:rsid w:val="00741509"/>
    <w:rsid w:val="00744493"/>
    <w:rsid w:val="00751222"/>
    <w:rsid w:val="00751E22"/>
    <w:rsid w:val="00751F3D"/>
    <w:rsid w:val="00752A90"/>
    <w:rsid w:val="007534FE"/>
    <w:rsid w:val="00757EA4"/>
    <w:rsid w:val="00762F83"/>
    <w:rsid w:val="00764DBC"/>
    <w:rsid w:val="007652A2"/>
    <w:rsid w:val="007657F9"/>
    <w:rsid w:val="00766FBB"/>
    <w:rsid w:val="007671AB"/>
    <w:rsid w:val="00771583"/>
    <w:rsid w:val="00771ECD"/>
    <w:rsid w:val="007722F1"/>
    <w:rsid w:val="007723B5"/>
    <w:rsid w:val="007728C5"/>
    <w:rsid w:val="00772FA7"/>
    <w:rsid w:val="00773169"/>
    <w:rsid w:val="007733C4"/>
    <w:rsid w:val="00774E6F"/>
    <w:rsid w:val="0077778C"/>
    <w:rsid w:val="00777E73"/>
    <w:rsid w:val="00781C4E"/>
    <w:rsid w:val="00782F8C"/>
    <w:rsid w:val="007841EC"/>
    <w:rsid w:val="007849CA"/>
    <w:rsid w:val="00785D44"/>
    <w:rsid w:val="007874AB"/>
    <w:rsid w:val="0079042F"/>
    <w:rsid w:val="0079061A"/>
    <w:rsid w:val="00790E73"/>
    <w:rsid w:val="0079503F"/>
    <w:rsid w:val="007974E1"/>
    <w:rsid w:val="007A0D54"/>
    <w:rsid w:val="007A225B"/>
    <w:rsid w:val="007A3935"/>
    <w:rsid w:val="007A4568"/>
    <w:rsid w:val="007A5808"/>
    <w:rsid w:val="007A64BE"/>
    <w:rsid w:val="007B23B1"/>
    <w:rsid w:val="007B68EA"/>
    <w:rsid w:val="007B7DFE"/>
    <w:rsid w:val="007C3311"/>
    <w:rsid w:val="007C47AF"/>
    <w:rsid w:val="007D1013"/>
    <w:rsid w:val="007D1287"/>
    <w:rsid w:val="007D1752"/>
    <w:rsid w:val="007D3593"/>
    <w:rsid w:val="007D74B2"/>
    <w:rsid w:val="007D792A"/>
    <w:rsid w:val="007D7C63"/>
    <w:rsid w:val="007E62DF"/>
    <w:rsid w:val="007E6F5F"/>
    <w:rsid w:val="007E7BF6"/>
    <w:rsid w:val="007F09F6"/>
    <w:rsid w:val="007F54E7"/>
    <w:rsid w:val="007F579B"/>
    <w:rsid w:val="007F6450"/>
    <w:rsid w:val="0080171F"/>
    <w:rsid w:val="0080488E"/>
    <w:rsid w:val="00804FBA"/>
    <w:rsid w:val="0080565A"/>
    <w:rsid w:val="00811654"/>
    <w:rsid w:val="00811BC1"/>
    <w:rsid w:val="0081444F"/>
    <w:rsid w:val="008147BC"/>
    <w:rsid w:val="00815C95"/>
    <w:rsid w:val="00816970"/>
    <w:rsid w:val="008179FE"/>
    <w:rsid w:val="00830496"/>
    <w:rsid w:val="00833940"/>
    <w:rsid w:val="0083565C"/>
    <w:rsid w:val="00836BFF"/>
    <w:rsid w:val="00837319"/>
    <w:rsid w:val="008374B5"/>
    <w:rsid w:val="00841CDE"/>
    <w:rsid w:val="008468C3"/>
    <w:rsid w:val="008477C8"/>
    <w:rsid w:val="0085074D"/>
    <w:rsid w:val="00850D0D"/>
    <w:rsid w:val="008562CD"/>
    <w:rsid w:val="00856FF6"/>
    <w:rsid w:val="00860B42"/>
    <w:rsid w:val="0086370C"/>
    <w:rsid w:val="00863EBD"/>
    <w:rsid w:val="00864550"/>
    <w:rsid w:val="00867375"/>
    <w:rsid w:val="00867493"/>
    <w:rsid w:val="008676D6"/>
    <w:rsid w:val="00873518"/>
    <w:rsid w:val="00873E42"/>
    <w:rsid w:val="00874A1E"/>
    <w:rsid w:val="00874DA4"/>
    <w:rsid w:val="00875E7F"/>
    <w:rsid w:val="00882315"/>
    <w:rsid w:val="0088269D"/>
    <w:rsid w:val="00890DB4"/>
    <w:rsid w:val="008918AC"/>
    <w:rsid w:val="00894ACB"/>
    <w:rsid w:val="008A0FF5"/>
    <w:rsid w:val="008A1EF0"/>
    <w:rsid w:val="008A6DE8"/>
    <w:rsid w:val="008A7F3E"/>
    <w:rsid w:val="008B02D7"/>
    <w:rsid w:val="008B02F8"/>
    <w:rsid w:val="008B142E"/>
    <w:rsid w:val="008B1A41"/>
    <w:rsid w:val="008C02ED"/>
    <w:rsid w:val="008C0B31"/>
    <w:rsid w:val="008C261A"/>
    <w:rsid w:val="008C60F6"/>
    <w:rsid w:val="008D024E"/>
    <w:rsid w:val="008D0282"/>
    <w:rsid w:val="008D1A7A"/>
    <w:rsid w:val="008D2AF4"/>
    <w:rsid w:val="008D38EA"/>
    <w:rsid w:val="008D5201"/>
    <w:rsid w:val="008D6DD3"/>
    <w:rsid w:val="008E21C7"/>
    <w:rsid w:val="008E406C"/>
    <w:rsid w:val="008E4AA9"/>
    <w:rsid w:val="008E5458"/>
    <w:rsid w:val="008F0E0E"/>
    <w:rsid w:val="008F3FC9"/>
    <w:rsid w:val="008F6754"/>
    <w:rsid w:val="00901FD4"/>
    <w:rsid w:val="00903CBD"/>
    <w:rsid w:val="00904679"/>
    <w:rsid w:val="009060F7"/>
    <w:rsid w:val="00911CF4"/>
    <w:rsid w:val="0091330E"/>
    <w:rsid w:val="009224CE"/>
    <w:rsid w:val="00923230"/>
    <w:rsid w:val="0092338C"/>
    <w:rsid w:val="00932014"/>
    <w:rsid w:val="00933055"/>
    <w:rsid w:val="00933D59"/>
    <w:rsid w:val="009343EF"/>
    <w:rsid w:val="009353B7"/>
    <w:rsid w:val="0093545C"/>
    <w:rsid w:val="00940379"/>
    <w:rsid w:val="009408AB"/>
    <w:rsid w:val="00940EDD"/>
    <w:rsid w:val="009460E9"/>
    <w:rsid w:val="00951CBE"/>
    <w:rsid w:val="009521F0"/>
    <w:rsid w:val="00952639"/>
    <w:rsid w:val="0095315C"/>
    <w:rsid w:val="0096389E"/>
    <w:rsid w:val="00963A6A"/>
    <w:rsid w:val="009643B6"/>
    <w:rsid w:val="00964409"/>
    <w:rsid w:val="009665AA"/>
    <w:rsid w:val="009669AE"/>
    <w:rsid w:val="009670FA"/>
    <w:rsid w:val="009704FF"/>
    <w:rsid w:val="00970991"/>
    <w:rsid w:val="00970DF0"/>
    <w:rsid w:val="00972FF8"/>
    <w:rsid w:val="00976023"/>
    <w:rsid w:val="00977A08"/>
    <w:rsid w:val="00980378"/>
    <w:rsid w:val="0098085D"/>
    <w:rsid w:val="009817D5"/>
    <w:rsid w:val="00983064"/>
    <w:rsid w:val="00983173"/>
    <w:rsid w:val="00987664"/>
    <w:rsid w:val="00991DD9"/>
    <w:rsid w:val="0099547A"/>
    <w:rsid w:val="00996D32"/>
    <w:rsid w:val="009A0DF6"/>
    <w:rsid w:val="009A6072"/>
    <w:rsid w:val="009A6E89"/>
    <w:rsid w:val="009B0330"/>
    <w:rsid w:val="009B1350"/>
    <w:rsid w:val="009B160A"/>
    <w:rsid w:val="009B1730"/>
    <w:rsid w:val="009B4036"/>
    <w:rsid w:val="009C009D"/>
    <w:rsid w:val="009C2CED"/>
    <w:rsid w:val="009C628D"/>
    <w:rsid w:val="009C7CF4"/>
    <w:rsid w:val="009D18CB"/>
    <w:rsid w:val="009D2ADA"/>
    <w:rsid w:val="009D2E7D"/>
    <w:rsid w:val="009D39DF"/>
    <w:rsid w:val="009D64B0"/>
    <w:rsid w:val="009D6DF2"/>
    <w:rsid w:val="009E3139"/>
    <w:rsid w:val="009E3448"/>
    <w:rsid w:val="009E450E"/>
    <w:rsid w:val="009E6C5B"/>
    <w:rsid w:val="009E6DBF"/>
    <w:rsid w:val="009E7334"/>
    <w:rsid w:val="009F13D9"/>
    <w:rsid w:val="009F5952"/>
    <w:rsid w:val="009F64EF"/>
    <w:rsid w:val="009F71B1"/>
    <w:rsid w:val="00A004FC"/>
    <w:rsid w:val="00A012AD"/>
    <w:rsid w:val="00A02EFF"/>
    <w:rsid w:val="00A0307C"/>
    <w:rsid w:val="00A0499B"/>
    <w:rsid w:val="00A05C09"/>
    <w:rsid w:val="00A0768B"/>
    <w:rsid w:val="00A07E4B"/>
    <w:rsid w:val="00A14CD8"/>
    <w:rsid w:val="00A163C1"/>
    <w:rsid w:val="00A17A16"/>
    <w:rsid w:val="00A308A5"/>
    <w:rsid w:val="00A323B5"/>
    <w:rsid w:val="00A3313B"/>
    <w:rsid w:val="00A36A6F"/>
    <w:rsid w:val="00A404E7"/>
    <w:rsid w:val="00A408EB"/>
    <w:rsid w:val="00A4210D"/>
    <w:rsid w:val="00A42FF7"/>
    <w:rsid w:val="00A430D8"/>
    <w:rsid w:val="00A43E1C"/>
    <w:rsid w:val="00A46AD0"/>
    <w:rsid w:val="00A5395C"/>
    <w:rsid w:val="00A56157"/>
    <w:rsid w:val="00A5651C"/>
    <w:rsid w:val="00A57440"/>
    <w:rsid w:val="00A57560"/>
    <w:rsid w:val="00A61F08"/>
    <w:rsid w:val="00A677C8"/>
    <w:rsid w:val="00A70E59"/>
    <w:rsid w:val="00A7101F"/>
    <w:rsid w:val="00A7188C"/>
    <w:rsid w:val="00A7307A"/>
    <w:rsid w:val="00A73AC0"/>
    <w:rsid w:val="00A74803"/>
    <w:rsid w:val="00A7752C"/>
    <w:rsid w:val="00A804CE"/>
    <w:rsid w:val="00A80551"/>
    <w:rsid w:val="00A81E54"/>
    <w:rsid w:val="00A83F94"/>
    <w:rsid w:val="00A84192"/>
    <w:rsid w:val="00A84E26"/>
    <w:rsid w:val="00A874BE"/>
    <w:rsid w:val="00A87C69"/>
    <w:rsid w:val="00A92B39"/>
    <w:rsid w:val="00A9469D"/>
    <w:rsid w:val="00A94856"/>
    <w:rsid w:val="00A94AE3"/>
    <w:rsid w:val="00A95181"/>
    <w:rsid w:val="00A9575E"/>
    <w:rsid w:val="00A96006"/>
    <w:rsid w:val="00A96100"/>
    <w:rsid w:val="00A967BA"/>
    <w:rsid w:val="00AA02DE"/>
    <w:rsid w:val="00AB0082"/>
    <w:rsid w:val="00AB00FE"/>
    <w:rsid w:val="00AB140C"/>
    <w:rsid w:val="00AB3346"/>
    <w:rsid w:val="00AB4216"/>
    <w:rsid w:val="00AB4962"/>
    <w:rsid w:val="00AB6731"/>
    <w:rsid w:val="00AC10F7"/>
    <w:rsid w:val="00AC15A5"/>
    <w:rsid w:val="00AC2466"/>
    <w:rsid w:val="00AC2A43"/>
    <w:rsid w:val="00AC2B62"/>
    <w:rsid w:val="00AD27C3"/>
    <w:rsid w:val="00AD5C05"/>
    <w:rsid w:val="00AD71ED"/>
    <w:rsid w:val="00AD74FB"/>
    <w:rsid w:val="00AD7A13"/>
    <w:rsid w:val="00AE288F"/>
    <w:rsid w:val="00AE4803"/>
    <w:rsid w:val="00AE4A21"/>
    <w:rsid w:val="00AE689A"/>
    <w:rsid w:val="00AE73F7"/>
    <w:rsid w:val="00AE7A1C"/>
    <w:rsid w:val="00AE7D06"/>
    <w:rsid w:val="00AF4510"/>
    <w:rsid w:val="00AF53DF"/>
    <w:rsid w:val="00AF5559"/>
    <w:rsid w:val="00AF57D3"/>
    <w:rsid w:val="00AF7A70"/>
    <w:rsid w:val="00B00399"/>
    <w:rsid w:val="00B00BC4"/>
    <w:rsid w:val="00B00E7A"/>
    <w:rsid w:val="00B024BC"/>
    <w:rsid w:val="00B07147"/>
    <w:rsid w:val="00B11A21"/>
    <w:rsid w:val="00B14075"/>
    <w:rsid w:val="00B16D40"/>
    <w:rsid w:val="00B17597"/>
    <w:rsid w:val="00B27B0B"/>
    <w:rsid w:val="00B347A7"/>
    <w:rsid w:val="00B34B23"/>
    <w:rsid w:val="00B34FAB"/>
    <w:rsid w:val="00B3646B"/>
    <w:rsid w:val="00B3773F"/>
    <w:rsid w:val="00B439AB"/>
    <w:rsid w:val="00B512CB"/>
    <w:rsid w:val="00B53C80"/>
    <w:rsid w:val="00B563DF"/>
    <w:rsid w:val="00B57781"/>
    <w:rsid w:val="00B60B41"/>
    <w:rsid w:val="00B621B2"/>
    <w:rsid w:val="00B624F5"/>
    <w:rsid w:val="00B6510E"/>
    <w:rsid w:val="00B651AE"/>
    <w:rsid w:val="00B66A3C"/>
    <w:rsid w:val="00B7145F"/>
    <w:rsid w:val="00B71AF8"/>
    <w:rsid w:val="00B7412E"/>
    <w:rsid w:val="00B74B7E"/>
    <w:rsid w:val="00B75159"/>
    <w:rsid w:val="00B75414"/>
    <w:rsid w:val="00B75E9D"/>
    <w:rsid w:val="00B7617B"/>
    <w:rsid w:val="00B8091A"/>
    <w:rsid w:val="00B81D92"/>
    <w:rsid w:val="00B84180"/>
    <w:rsid w:val="00B85076"/>
    <w:rsid w:val="00B857A5"/>
    <w:rsid w:val="00B85960"/>
    <w:rsid w:val="00B873A2"/>
    <w:rsid w:val="00B9038C"/>
    <w:rsid w:val="00B905BA"/>
    <w:rsid w:val="00B93614"/>
    <w:rsid w:val="00B961F9"/>
    <w:rsid w:val="00B97006"/>
    <w:rsid w:val="00BA05D8"/>
    <w:rsid w:val="00BA2E04"/>
    <w:rsid w:val="00BA5374"/>
    <w:rsid w:val="00BA7668"/>
    <w:rsid w:val="00BA78FF"/>
    <w:rsid w:val="00BB2147"/>
    <w:rsid w:val="00BB3AFB"/>
    <w:rsid w:val="00BB4D6A"/>
    <w:rsid w:val="00BB5834"/>
    <w:rsid w:val="00BC0959"/>
    <w:rsid w:val="00BC0C2D"/>
    <w:rsid w:val="00BC25FA"/>
    <w:rsid w:val="00BD272C"/>
    <w:rsid w:val="00BD3432"/>
    <w:rsid w:val="00BD6179"/>
    <w:rsid w:val="00BD7401"/>
    <w:rsid w:val="00BE04BC"/>
    <w:rsid w:val="00BE0BBD"/>
    <w:rsid w:val="00BE0EFA"/>
    <w:rsid w:val="00BE215A"/>
    <w:rsid w:val="00BE3856"/>
    <w:rsid w:val="00BE462A"/>
    <w:rsid w:val="00BE5701"/>
    <w:rsid w:val="00BE6061"/>
    <w:rsid w:val="00BE621F"/>
    <w:rsid w:val="00BE79D3"/>
    <w:rsid w:val="00BE7D7E"/>
    <w:rsid w:val="00BF35F9"/>
    <w:rsid w:val="00BF5821"/>
    <w:rsid w:val="00BF5CBD"/>
    <w:rsid w:val="00BF7D50"/>
    <w:rsid w:val="00C005F2"/>
    <w:rsid w:val="00C00737"/>
    <w:rsid w:val="00C01F5A"/>
    <w:rsid w:val="00C022BD"/>
    <w:rsid w:val="00C02A3C"/>
    <w:rsid w:val="00C02C13"/>
    <w:rsid w:val="00C07E0B"/>
    <w:rsid w:val="00C13150"/>
    <w:rsid w:val="00C14D36"/>
    <w:rsid w:val="00C1509E"/>
    <w:rsid w:val="00C169A3"/>
    <w:rsid w:val="00C223F7"/>
    <w:rsid w:val="00C2340B"/>
    <w:rsid w:val="00C24537"/>
    <w:rsid w:val="00C24683"/>
    <w:rsid w:val="00C26448"/>
    <w:rsid w:val="00C265CB"/>
    <w:rsid w:val="00C3048E"/>
    <w:rsid w:val="00C31874"/>
    <w:rsid w:val="00C31BF0"/>
    <w:rsid w:val="00C31E95"/>
    <w:rsid w:val="00C34A19"/>
    <w:rsid w:val="00C37E0F"/>
    <w:rsid w:val="00C42E0D"/>
    <w:rsid w:val="00C433AD"/>
    <w:rsid w:val="00C450E2"/>
    <w:rsid w:val="00C461B9"/>
    <w:rsid w:val="00C471DA"/>
    <w:rsid w:val="00C53A29"/>
    <w:rsid w:val="00C67299"/>
    <w:rsid w:val="00C706C6"/>
    <w:rsid w:val="00C719FB"/>
    <w:rsid w:val="00C74F84"/>
    <w:rsid w:val="00C7613D"/>
    <w:rsid w:val="00C76FF1"/>
    <w:rsid w:val="00C81012"/>
    <w:rsid w:val="00C81F77"/>
    <w:rsid w:val="00C87DD8"/>
    <w:rsid w:val="00C9024A"/>
    <w:rsid w:val="00C91D5F"/>
    <w:rsid w:val="00C92241"/>
    <w:rsid w:val="00C9286A"/>
    <w:rsid w:val="00C9648B"/>
    <w:rsid w:val="00C97969"/>
    <w:rsid w:val="00C97E4B"/>
    <w:rsid w:val="00CA0976"/>
    <w:rsid w:val="00CA1962"/>
    <w:rsid w:val="00CA1D39"/>
    <w:rsid w:val="00CA44B6"/>
    <w:rsid w:val="00CA499D"/>
    <w:rsid w:val="00CA4F82"/>
    <w:rsid w:val="00CA5A6A"/>
    <w:rsid w:val="00CA60E0"/>
    <w:rsid w:val="00CA74DD"/>
    <w:rsid w:val="00CA7A6A"/>
    <w:rsid w:val="00CB00D6"/>
    <w:rsid w:val="00CB3741"/>
    <w:rsid w:val="00CB7034"/>
    <w:rsid w:val="00CC50D1"/>
    <w:rsid w:val="00CD04B4"/>
    <w:rsid w:val="00CD1271"/>
    <w:rsid w:val="00CD1394"/>
    <w:rsid w:val="00CD363A"/>
    <w:rsid w:val="00CD531C"/>
    <w:rsid w:val="00CE0024"/>
    <w:rsid w:val="00CE1FD2"/>
    <w:rsid w:val="00CE38A6"/>
    <w:rsid w:val="00CE48C6"/>
    <w:rsid w:val="00CF040D"/>
    <w:rsid w:val="00CF0F01"/>
    <w:rsid w:val="00CF29F3"/>
    <w:rsid w:val="00CF64AE"/>
    <w:rsid w:val="00CF7393"/>
    <w:rsid w:val="00D014C8"/>
    <w:rsid w:val="00D06F56"/>
    <w:rsid w:val="00D07905"/>
    <w:rsid w:val="00D1146F"/>
    <w:rsid w:val="00D1270F"/>
    <w:rsid w:val="00D13A7D"/>
    <w:rsid w:val="00D13C76"/>
    <w:rsid w:val="00D21011"/>
    <w:rsid w:val="00D229EC"/>
    <w:rsid w:val="00D24462"/>
    <w:rsid w:val="00D2534B"/>
    <w:rsid w:val="00D26C9A"/>
    <w:rsid w:val="00D308BC"/>
    <w:rsid w:val="00D31618"/>
    <w:rsid w:val="00D32E85"/>
    <w:rsid w:val="00D338F8"/>
    <w:rsid w:val="00D34953"/>
    <w:rsid w:val="00D34B5A"/>
    <w:rsid w:val="00D34F6B"/>
    <w:rsid w:val="00D3567C"/>
    <w:rsid w:val="00D35BCE"/>
    <w:rsid w:val="00D35F5D"/>
    <w:rsid w:val="00D403CC"/>
    <w:rsid w:val="00D40A17"/>
    <w:rsid w:val="00D40ED1"/>
    <w:rsid w:val="00D4121E"/>
    <w:rsid w:val="00D46B4E"/>
    <w:rsid w:val="00D46C65"/>
    <w:rsid w:val="00D47CBD"/>
    <w:rsid w:val="00D50198"/>
    <w:rsid w:val="00D515A6"/>
    <w:rsid w:val="00D51CC0"/>
    <w:rsid w:val="00D53AFF"/>
    <w:rsid w:val="00D57DFC"/>
    <w:rsid w:val="00D60CEE"/>
    <w:rsid w:val="00D62361"/>
    <w:rsid w:val="00D64A71"/>
    <w:rsid w:val="00D64E11"/>
    <w:rsid w:val="00D65BC4"/>
    <w:rsid w:val="00D665D9"/>
    <w:rsid w:val="00D667E5"/>
    <w:rsid w:val="00D7166B"/>
    <w:rsid w:val="00D71BD6"/>
    <w:rsid w:val="00D74F10"/>
    <w:rsid w:val="00D75684"/>
    <w:rsid w:val="00D76293"/>
    <w:rsid w:val="00D80767"/>
    <w:rsid w:val="00D80BEB"/>
    <w:rsid w:val="00D83472"/>
    <w:rsid w:val="00D835D7"/>
    <w:rsid w:val="00D841EE"/>
    <w:rsid w:val="00D90B68"/>
    <w:rsid w:val="00D947FF"/>
    <w:rsid w:val="00D94842"/>
    <w:rsid w:val="00DA0170"/>
    <w:rsid w:val="00DA503C"/>
    <w:rsid w:val="00DA68CC"/>
    <w:rsid w:val="00DB0B19"/>
    <w:rsid w:val="00DB0F84"/>
    <w:rsid w:val="00DB224F"/>
    <w:rsid w:val="00DB39DF"/>
    <w:rsid w:val="00DB7B75"/>
    <w:rsid w:val="00DC3260"/>
    <w:rsid w:val="00DC4B27"/>
    <w:rsid w:val="00DC5103"/>
    <w:rsid w:val="00DD2805"/>
    <w:rsid w:val="00DD3039"/>
    <w:rsid w:val="00DD3CCF"/>
    <w:rsid w:val="00DD6991"/>
    <w:rsid w:val="00DE1FCD"/>
    <w:rsid w:val="00DE4B13"/>
    <w:rsid w:val="00DE4B57"/>
    <w:rsid w:val="00DE545A"/>
    <w:rsid w:val="00DE576B"/>
    <w:rsid w:val="00DF0BC5"/>
    <w:rsid w:val="00DF33A9"/>
    <w:rsid w:val="00DF58B2"/>
    <w:rsid w:val="00DF7296"/>
    <w:rsid w:val="00DF7AC6"/>
    <w:rsid w:val="00E013E9"/>
    <w:rsid w:val="00E04C2C"/>
    <w:rsid w:val="00E066BD"/>
    <w:rsid w:val="00E077F9"/>
    <w:rsid w:val="00E10ADF"/>
    <w:rsid w:val="00E13968"/>
    <w:rsid w:val="00E13F72"/>
    <w:rsid w:val="00E15BC7"/>
    <w:rsid w:val="00E163FD"/>
    <w:rsid w:val="00E16B8F"/>
    <w:rsid w:val="00E2098D"/>
    <w:rsid w:val="00E23C04"/>
    <w:rsid w:val="00E25784"/>
    <w:rsid w:val="00E26F16"/>
    <w:rsid w:val="00E27059"/>
    <w:rsid w:val="00E2736E"/>
    <w:rsid w:val="00E30526"/>
    <w:rsid w:val="00E30E6E"/>
    <w:rsid w:val="00E31E5F"/>
    <w:rsid w:val="00E32E2F"/>
    <w:rsid w:val="00E35123"/>
    <w:rsid w:val="00E3581E"/>
    <w:rsid w:val="00E40EDB"/>
    <w:rsid w:val="00E410D8"/>
    <w:rsid w:val="00E432F7"/>
    <w:rsid w:val="00E457B9"/>
    <w:rsid w:val="00E45994"/>
    <w:rsid w:val="00E459AE"/>
    <w:rsid w:val="00E45C98"/>
    <w:rsid w:val="00E4724C"/>
    <w:rsid w:val="00E533F0"/>
    <w:rsid w:val="00E57E30"/>
    <w:rsid w:val="00E600BA"/>
    <w:rsid w:val="00E63017"/>
    <w:rsid w:val="00E636DD"/>
    <w:rsid w:val="00E65F1D"/>
    <w:rsid w:val="00E725FF"/>
    <w:rsid w:val="00E74147"/>
    <w:rsid w:val="00E74313"/>
    <w:rsid w:val="00E75973"/>
    <w:rsid w:val="00E77C7A"/>
    <w:rsid w:val="00E83127"/>
    <w:rsid w:val="00E8480A"/>
    <w:rsid w:val="00E84BD6"/>
    <w:rsid w:val="00E85540"/>
    <w:rsid w:val="00E87BB5"/>
    <w:rsid w:val="00E90008"/>
    <w:rsid w:val="00E9325C"/>
    <w:rsid w:val="00E96553"/>
    <w:rsid w:val="00E97907"/>
    <w:rsid w:val="00EA1FAC"/>
    <w:rsid w:val="00EA3A85"/>
    <w:rsid w:val="00EA5B64"/>
    <w:rsid w:val="00EA699F"/>
    <w:rsid w:val="00EB1CBA"/>
    <w:rsid w:val="00EB2DB7"/>
    <w:rsid w:val="00EB5C8D"/>
    <w:rsid w:val="00EB71F6"/>
    <w:rsid w:val="00EB7F5F"/>
    <w:rsid w:val="00EB7F77"/>
    <w:rsid w:val="00EB7FBF"/>
    <w:rsid w:val="00EC0EE8"/>
    <w:rsid w:val="00EC0FBC"/>
    <w:rsid w:val="00EC134F"/>
    <w:rsid w:val="00EC1E2D"/>
    <w:rsid w:val="00EC47CB"/>
    <w:rsid w:val="00EC5233"/>
    <w:rsid w:val="00EC5D32"/>
    <w:rsid w:val="00EC755A"/>
    <w:rsid w:val="00ED0601"/>
    <w:rsid w:val="00ED0B35"/>
    <w:rsid w:val="00ED24FB"/>
    <w:rsid w:val="00ED2F56"/>
    <w:rsid w:val="00ED3B19"/>
    <w:rsid w:val="00ED435D"/>
    <w:rsid w:val="00ED5C18"/>
    <w:rsid w:val="00ED6FD5"/>
    <w:rsid w:val="00ED7E56"/>
    <w:rsid w:val="00ED7F4E"/>
    <w:rsid w:val="00EE39F2"/>
    <w:rsid w:val="00EE41FF"/>
    <w:rsid w:val="00EE4D74"/>
    <w:rsid w:val="00EE51AA"/>
    <w:rsid w:val="00EE65ED"/>
    <w:rsid w:val="00EE6956"/>
    <w:rsid w:val="00EF0030"/>
    <w:rsid w:val="00EF029A"/>
    <w:rsid w:val="00EF1030"/>
    <w:rsid w:val="00EF2351"/>
    <w:rsid w:val="00EF23D7"/>
    <w:rsid w:val="00EF3A26"/>
    <w:rsid w:val="00F05A75"/>
    <w:rsid w:val="00F101EC"/>
    <w:rsid w:val="00F10684"/>
    <w:rsid w:val="00F10759"/>
    <w:rsid w:val="00F10F87"/>
    <w:rsid w:val="00F11AB0"/>
    <w:rsid w:val="00F126FF"/>
    <w:rsid w:val="00F1277B"/>
    <w:rsid w:val="00F12EC8"/>
    <w:rsid w:val="00F13F48"/>
    <w:rsid w:val="00F162A3"/>
    <w:rsid w:val="00F1661C"/>
    <w:rsid w:val="00F21D69"/>
    <w:rsid w:val="00F231D1"/>
    <w:rsid w:val="00F26A5A"/>
    <w:rsid w:val="00F30510"/>
    <w:rsid w:val="00F308CB"/>
    <w:rsid w:val="00F34B8F"/>
    <w:rsid w:val="00F34E88"/>
    <w:rsid w:val="00F369A7"/>
    <w:rsid w:val="00F40B27"/>
    <w:rsid w:val="00F42CBE"/>
    <w:rsid w:val="00F44944"/>
    <w:rsid w:val="00F45618"/>
    <w:rsid w:val="00F45871"/>
    <w:rsid w:val="00F47025"/>
    <w:rsid w:val="00F47918"/>
    <w:rsid w:val="00F50289"/>
    <w:rsid w:val="00F545E0"/>
    <w:rsid w:val="00F54769"/>
    <w:rsid w:val="00F57517"/>
    <w:rsid w:val="00F60590"/>
    <w:rsid w:val="00F60AE3"/>
    <w:rsid w:val="00F60B11"/>
    <w:rsid w:val="00F62A78"/>
    <w:rsid w:val="00F6429C"/>
    <w:rsid w:val="00F70040"/>
    <w:rsid w:val="00F7163A"/>
    <w:rsid w:val="00F73E23"/>
    <w:rsid w:val="00F7470D"/>
    <w:rsid w:val="00F7480B"/>
    <w:rsid w:val="00F75ABC"/>
    <w:rsid w:val="00F768CE"/>
    <w:rsid w:val="00F853DF"/>
    <w:rsid w:val="00F90849"/>
    <w:rsid w:val="00F94107"/>
    <w:rsid w:val="00F94613"/>
    <w:rsid w:val="00F96E93"/>
    <w:rsid w:val="00FA009C"/>
    <w:rsid w:val="00FA0B03"/>
    <w:rsid w:val="00FA0CB8"/>
    <w:rsid w:val="00FA4726"/>
    <w:rsid w:val="00FA6326"/>
    <w:rsid w:val="00FA7703"/>
    <w:rsid w:val="00FB037F"/>
    <w:rsid w:val="00FB08F2"/>
    <w:rsid w:val="00FB0AE5"/>
    <w:rsid w:val="00FB1135"/>
    <w:rsid w:val="00FB1421"/>
    <w:rsid w:val="00FB1A5F"/>
    <w:rsid w:val="00FC2206"/>
    <w:rsid w:val="00FC2986"/>
    <w:rsid w:val="00FC38B4"/>
    <w:rsid w:val="00FC4146"/>
    <w:rsid w:val="00FC5567"/>
    <w:rsid w:val="00FC5CD9"/>
    <w:rsid w:val="00FD0396"/>
    <w:rsid w:val="00FD63B4"/>
    <w:rsid w:val="00FD6C73"/>
    <w:rsid w:val="00FE3067"/>
    <w:rsid w:val="00FE477D"/>
    <w:rsid w:val="00FE55F6"/>
    <w:rsid w:val="00FF0276"/>
    <w:rsid w:val="00FF1405"/>
    <w:rsid w:val="00FF3725"/>
    <w:rsid w:val="00FF4E7F"/>
    <w:rsid w:val="00FF5A79"/>
    <w:rsid w:val="00FF73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27130"/>
  <w15:docId w15:val="{0B6A5005-6F7B-4A63-A8E3-5206A41F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73"/>
    <w:pPr>
      <w:spacing w:after="200" w:line="276" w:lineRule="auto"/>
    </w:pPr>
    <w:rPr>
      <w:sz w:val="22"/>
      <w:szCs w:val="22"/>
    </w:rPr>
  </w:style>
  <w:style w:type="paragraph" w:styleId="Ttulo1">
    <w:name w:val="heading 1"/>
    <w:basedOn w:val="Normal"/>
    <w:next w:val="Normal"/>
    <w:link w:val="Ttulo1Char"/>
    <w:uiPriority w:val="9"/>
    <w:qFormat/>
    <w:rsid w:val="009F71B1"/>
    <w:pPr>
      <w:keepNext/>
      <w:keepLines/>
      <w:spacing w:before="480" w:after="0"/>
      <w:outlineLvl w:val="0"/>
    </w:pPr>
    <w:rPr>
      <w:rFonts w:ascii="Cambria" w:hAnsi="Cambria"/>
      <w:b/>
      <w:bCs/>
      <w:color w:val="365F91"/>
      <w:sz w:val="28"/>
      <w:szCs w:val="28"/>
    </w:rPr>
  </w:style>
  <w:style w:type="paragraph" w:styleId="Ttulo3">
    <w:name w:val="heading 3"/>
    <w:basedOn w:val="Normal"/>
    <w:next w:val="Normal"/>
    <w:link w:val="Ttulo3Char"/>
    <w:uiPriority w:val="9"/>
    <w:semiHidden/>
    <w:unhideWhenUsed/>
    <w:qFormat/>
    <w:rsid w:val="008D2A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10F87"/>
    <w:pPr>
      <w:ind w:left="720"/>
      <w:contextualSpacing/>
    </w:pPr>
  </w:style>
  <w:style w:type="character" w:customStyle="1" w:styleId="apple-converted-space">
    <w:name w:val="apple-converted-space"/>
    <w:basedOn w:val="Fontepargpadro"/>
    <w:rsid w:val="00F231D1"/>
  </w:style>
  <w:style w:type="paragraph" w:customStyle="1" w:styleId="Default">
    <w:name w:val="Default"/>
    <w:rsid w:val="00CA4F82"/>
    <w:pPr>
      <w:autoSpaceDE w:val="0"/>
      <w:autoSpaceDN w:val="0"/>
      <w:adjustRightInd w:val="0"/>
    </w:pPr>
    <w:rPr>
      <w:rFonts w:ascii="Times New Roman" w:hAnsi="Times New Roman"/>
      <w:color w:val="000000"/>
      <w:sz w:val="24"/>
      <w:szCs w:val="24"/>
    </w:rPr>
  </w:style>
  <w:style w:type="table" w:styleId="Tabelacomgrade">
    <w:name w:val="Table Grid"/>
    <w:basedOn w:val="Tabelanormal"/>
    <w:uiPriority w:val="39"/>
    <w:rsid w:val="0026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C0E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E84"/>
  </w:style>
  <w:style w:type="paragraph" w:styleId="Rodap">
    <w:name w:val="footer"/>
    <w:basedOn w:val="Normal"/>
    <w:link w:val="RodapChar"/>
    <w:uiPriority w:val="99"/>
    <w:unhideWhenUsed/>
    <w:rsid w:val="004C0E84"/>
    <w:pPr>
      <w:tabs>
        <w:tab w:val="center" w:pos="4252"/>
        <w:tab w:val="right" w:pos="8504"/>
      </w:tabs>
      <w:spacing w:after="0" w:line="240" w:lineRule="auto"/>
    </w:pPr>
  </w:style>
  <w:style w:type="character" w:customStyle="1" w:styleId="RodapChar">
    <w:name w:val="Rodapé Char"/>
    <w:basedOn w:val="Fontepargpadro"/>
    <w:link w:val="Rodap"/>
    <w:uiPriority w:val="99"/>
    <w:rsid w:val="004C0E84"/>
  </w:style>
  <w:style w:type="paragraph" w:styleId="Textodebalo">
    <w:name w:val="Balloon Text"/>
    <w:basedOn w:val="Normal"/>
    <w:link w:val="TextodebaloChar"/>
    <w:uiPriority w:val="99"/>
    <w:semiHidden/>
    <w:unhideWhenUsed/>
    <w:rsid w:val="00F768C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F768CE"/>
    <w:rPr>
      <w:rFonts w:ascii="Tahoma" w:hAnsi="Tahoma" w:cs="Tahoma"/>
      <w:sz w:val="16"/>
      <w:szCs w:val="16"/>
    </w:rPr>
  </w:style>
  <w:style w:type="character" w:customStyle="1" w:styleId="A3">
    <w:name w:val="A3"/>
    <w:uiPriority w:val="99"/>
    <w:rsid w:val="00E636DD"/>
    <w:rPr>
      <w:color w:val="000000"/>
      <w:sz w:val="20"/>
      <w:szCs w:val="20"/>
    </w:rPr>
  </w:style>
  <w:style w:type="character" w:customStyle="1" w:styleId="Ttulo1Char">
    <w:name w:val="Título 1 Char"/>
    <w:link w:val="Ttulo1"/>
    <w:uiPriority w:val="9"/>
    <w:rsid w:val="009F71B1"/>
    <w:rPr>
      <w:rFonts w:ascii="Cambria" w:eastAsia="Times New Roman" w:hAnsi="Cambria" w:cs="Times New Roman"/>
      <w:b/>
      <w:bCs/>
      <w:color w:val="365F91"/>
      <w:sz w:val="28"/>
      <w:szCs w:val="28"/>
    </w:rPr>
  </w:style>
  <w:style w:type="character" w:styleId="Nmerodelinha">
    <w:name w:val="line number"/>
    <w:basedOn w:val="Fontepargpadro"/>
    <w:uiPriority w:val="99"/>
    <w:semiHidden/>
    <w:unhideWhenUsed/>
    <w:rsid w:val="00E410D8"/>
  </w:style>
  <w:style w:type="character" w:styleId="Refdecomentrio">
    <w:name w:val="annotation reference"/>
    <w:uiPriority w:val="99"/>
    <w:semiHidden/>
    <w:unhideWhenUsed/>
    <w:rsid w:val="003537C2"/>
    <w:rPr>
      <w:sz w:val="16"/>
      <w:szCs w:val="16"/>
    </w:rPr>
  </w:style>
  <w:style w:type="paragraph" w:styleId="Textodecomentrio">
    <w:name w:val="annotation text"/>
    <w:basedOn w:val="Normal"/>
    <w:link w:val="TextodecomentrioChar"/>
    <w:uiPriority w:val="99"/>
    <w:semiHidden/>
    <w:unhideWhenUsed/>
    <w:rsid w:val="003537C2"/>
    <w:pPr>
      <w:spacing w:line="240" w:lineRule="auto"/>
    </w:pPr>
    <w:rPr>
      <w:sz w:val="20"/>
      <w:szCs w:val="20"/>
    </w:rPr>
  </w:style>
  <w:style w:type="character" w:customStyle="1" w:styleId="TextodecomentrioChar">
    <w:name w:val="Texto de comentário Char"/>
    <w:link w:val="Textodecomentrio"/>
    <w:uiPriority w:val="99"/>
    <w:semiHidden/>
    <w:rsid w:val="003537C2"/>
    <w:rPr>
      <w:sz w:val="20"/>
      <w:szCs w:val="20"/>
    </w:rPr>
  </w:style>
  <w:style w:type="paragraph" w:styleId="Assuntodocomentrio">
    <w:name w:val="annotation subject"/>
    <w:basedOn w:val="Textodecomentrio"/>
    <w:next w:val="Textodecomentrio"/>
    <w:link w:val="AssuntodocomentrioChar"/>
    <w:uiPriority w:val="99"/>
    <w:semiHidden/>
    <w:unhideWhenUsed/>
    <w:rsid w:val="003537C2"/>
    <w:rPr>
      <w:b/>
      <w:bCs/>
    </w:rPr>
  </w:style>
  <w:style w:type="character" w:customStyle="1" w:styleId="AssuntodocomentrioChar">
    <w:name w:val="Assunto do comentário Char"/>
    <w:link w:val="Assuntodocomentrio"/>
    <w:uiPriority w:val="99"/>
    <w:semiHidden/>
    <w:rsid w:val="003537C2"/>
    <w:rPr>
      <w:b/>
      <w:bCs/>
      <w:sz w:val="20"/>
      <w:szCs w:val="20"/>
    </w:rPr>
  </w:style>
  <w:style w:type="paragraph" w:styleId="NormalWeb">
    <w:name w:val="Normal (Web)"/>
    <w:basedOn w:val="Normal"/>
    <w:uiPriority w:val="99"/>
    <w:semiHidden/>
    <w:unhideWhenUsed/>
    <w:rsid w:val="007301A7"/>
    <w:pPr>
      <w:spacing w:before="100" w:beforeAutospacing="1" w:after="100" w:afterAutospacing="1" w:line="240" w:lineRule="auto"/>
    </w:pPr>
    <w:rPr>
      <w:rFonts w:ascii="Times New Roman" w:hAnsi="Times New Roman"/>
      <w:sz w:val="24"/>
      <w:szCs w:val="24"/>
    </w:rPr>
  </w:style>
  <w:style w:type="character" w:customStyle="1" w:styleId="hps">
    <w:name w:val="hps"/>
    <w:basedOn w:val="Fontepargpadro"/>
    <w:rsid w:val="004D3AB2"/>
  </w:style>
  <w:style w:type="character" w:styleId="Hyperlink">
    <w:name w:val="Hyperlink"/>
    <w:uiPriority w:val="99"/>
    <w:unhideWhenUsed/>
    <w:rsid w:val="00701445"/>
    <w:rPr>
      <w:color w:val="0000FF"/>
      <w:u w:val="single"/>
    </w:rPr>
  </w:style>
  <w:style w:type="character" w:customStyle="1" w:styleId="article-title">
    <w:name w:val="article-title"/>
    <w:basedOn w:val="Fontepargpadro"/>
    <w:rsid w:val="00751F3D"/>
  </w:style>
  <w:style w:type="character" w:styleId="nfase">
    <w:name w:val="Emphasis"/>
    <w:uiPriority w:val="20"/>
    <w:qFormat/>
    <w:rsid w:val="00467CBB"/>
    <w:rPr>
      <w:i/>
      <w:iCs/>
    </w:rPr>
  </w:style>
  <w:style w:type="paragraph" w:styleId="Pr-formataoHTML">
    <w:name w:val="HTML Preformatted"/>
    <w:basedOn w:val="Normal"/>
    <w:link w:val="Pr-formataoHTMLChar"/>
    <w:uiPriority w:val="99"/>
    <w:semiHidden/>
    <w:unhideWhenUsed/>
    <w:rsid w:val="00A1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A163C1"/>
    <w:rPr>
      <w:rFonts w:ascii="Courier New" w:hAnsi="Courier New" w:cs="Courier New"/>
    </w:rPr>
  </w:style>
  <w:style w:type="paragraph" w:customStyle="1" w:styleId="PargrafodaLista1">
    <w:name w:val="Parágrafo da Lista1"/>
    <w:basedOn w:val="Normal"/>
    <w:rsid w:val="00D1146F"/>
    <w:pPr>
      <w:suppressAutoHyphens/>
      <w:ind w:left="720"/>
      <w:contextualSpacing/>
    </w:pPr>
    <w:rPr>
      <w:rFonts w:eastAsia="Calibri"/>
      <w:kern w:val="1"/>
      <w:lang w:eastAsia="en-US"/>
    </w:rPr>
  </w:style>
  <w:style w:type="character" w:customStyle="1" w:styleId="Ttulo3Char">
    <w:name w:val="Título 3 Char"/>
    <w:basedOn w:val="Fontepargpadro"/>
    <w:link w:val="Ttulo3"/>
    <w:uiPriority w:val="9"/>
    <w:semiHidden/>
    <w:rsid w:val="008D2AF4"/>
    <w:rPr>
      <w:rFonts w:asciiTheme="majorHAnsi" w:eastAsiaTheme="majorEastAsia" w:hAnsiTheme="majorHAnsi" w:cstheme="majorBidi"/>
      <w:color w:val="1F4D78" w:themeColor="accent1" w:themeShade="7F"/>
      <w:sz w:val="24"/>
      <w:szCs w:val="24"/>
    </w:rPr>
  </w:style>
  <w:style w:type="paragraph" w:styleId="Reviso">
    <w:name w:val="Revision"/>
    <w:hidden/>
    <w:uiPriority w:val="99"/>
    <w:semiHidden/>
    <w:rsid w:val="00752A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1570">
      <w:bodyDiv w:val="1"/>
      <w:marLeft w:val="0"/>
      <w:marRight w:val="0"/>
      <w:marTop w:val="0"/>
      <w:marBottom w:val="0"/>
      <w:divBdr>
        <w:top w:val="none" w:sz="0" w:space="0" w:color="auto"/>
        <w:left w:val="none" w:sz="0" w:space="0" w:color="auto"/>
        <w:bottom w:val="none" w:sz="0" w:space="0" w:color="auto"/>
        <w:right w:val="none" w:sz="0" w:space="0" w:color="auto"/>
      </w:divBdr>
    </w:div>
    <w:div w:id="741827945">
      <w:bodyDiv w:val="1"/>
      <w:marLeft w:val="0"/>
      <w:marRight w:val="0"/>
      <w:marTop w:val="0"/>
      <w:marBottom w:val="0"/>
      <w:divBdr>
        <w:top w:val="none" w:sz="0" w:space="0" w:color="auto"/>
        <w:left w:val="none" w:sz="0" w:space="0" w:color="auto"/>
        <w:bottom w:val="none" w:sz="0" w:space="0" w:color="auto"/>
        <w:right w:val="none" w:sz="0" w:space="0" w:color="auto"/>
      </w:divBdr>
    </w:div>
    <w:div w:id="1575705415">
      <w:bodyDiv w:val="1"/>
      <w:marLeft w:val="0"/>
      <w:marRight w:val="0"/>
      <w:marTop w:val="0"/>
      <w:marBottom w:val="0"/>
      <w:divBdr>
        <w:top w:val="none" w:sz="0" w:space="0" w:color="auto"/>
        <w:left w:val="none" w:sz="0" w:space="0" w:color="auto"/>
        <w:bottom w:val="none" w:sz="0" w:space="0" w:color="auto"/>
        <w:right w:val="none" w:sz="0" w:space="0" w:color="auto"/>
      </w:divBdr>
      <w:divsChild>
        <w:div w:id="1046414379">
          <w:marLeft w:val="0"/>
          <w:marRight w:val="0"/>
          <w:marTop w:val="0"/>
          <w:marBottom w:val="0"/>
          <w:divBdr>
            <w:top w:val="none" w:sz="0" w:space="0" w:color="auto"/>
            <w:left w:val="none" w:sz="0" w:space="0" w:color="auto"/>
            <w:bottom w:val="none" w:sz="0" w:space="0" w:color="auto"/>
            <w:right w:val="none" w:sz="0" w:space="0" w:color="auto"/>
          </w:divBdr>
          <w:divsChild>
            <w:div w:id="1204707687">
              <w:marLeft w:val="0"/>
              <w:marRight w:val="0"/>
              <w:marTop w:val="0"/>
              <w:marBottom w:val="0"/>
              <w:divBdr>
                <w:top w:val="none" w:sz="0" w:space="0" w:color="auto"/>
                <w:left w:val="none" w:sz="0" w:space="0" w:color="auto"/>
                <w:bottom w:val="none" w:sz="0" w:space="0" w:color="auto"/>
                <w:right w:val="none" w:sz="0" w:space="0" w:color="auto"/>
              </w:divBdr>
              <w:divsChild>
                <w:div w:id="14944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sser\Documents\Qualifica&#231;&#227;o%20quitosana20012014.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indows%208\Desktop\artigos%20pendentes\artigo%20quitosana\PM.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MANGABA\3&#170;%20Parte%20do%20projeto%20Mangaba\dados%203%20relatorio\Quitosana\graficos%201.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dows%208\Desktop\artigos%20pendentes\graficos%202.xls"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MANGABA\3&#170;%20Parte%20do%20projeto%20Mangaba\dados%203%20relatorio\Quitosana\graficos%202.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MANGABA\3&#170;%20Parte%20do%20projeto%20Mangaba\dados%203%20relatorio\Quitosana\graficos%202.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D:\MANGABA\3&#170;%20Parte%20do%20projeto%20Mangaba\dados%203%20relatorio\Quitosana\graficos%20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63489773410219"/>
          <c:y val="3.4032725348940196E-2"/>
          <c:w val="0.8661746988788579"/>
          <c:h val="0.90037656725513404"/>
        </c:manualLayout>
      </c:layout>
      <c:scatterChart>
        <c:scatterStyle val="lineMarker"/>
        <c:varyColors val="0"/>
        <c:ser>
          <c:idx val="0"/>
          <c:order val="0"/>
          <c:tx>
            <c:v>Sem Quitosana</c:v>
          </c:tx>
          <c:spPr>
            <a:ln w="28575">
              <a:noFill/>
            </a:ln>
          </c:spPr>
          <c:marker>
            <c:spPr>
              <a:solidFill>
                <a:schemeClr val="tx1"/>
              </a:solidFill>
              <a:ln>
                <a:solidFill>
                  <a:schemeClr val="tx1"/>
                </a:solidFill>
              </a:ln>
            </c:spPr>
          </c:marker>
          <c:trendline>
            <c:spPr>
              <a:ln w="25400">
                <a:solidFill>
                  <a:schemeClr val="tx1"/>
                </a:solidFill>
              </a:ln>
            </c:spPr>
            <c:trendlineType val="poly"/>
            <c:order val="3"/>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tempo'!$L$18:$L$23</c:f>
              <c:numCache>
                <c:formatCode>General</c:formatCode>
                <c:ptCount val="6"/>
                <c:pt idx="0">
                  <c:v>0</c:v>
                </c:pt>
                <c:pt idx="1">
                  <c:v>2.6850000000000001</c:v>
                </c:pt>
                <c:pt idx="2">
                  <c:v>0.76</c:v>
                </c:pt>
                <c:pt idx="3">
                  <c:v>1.7949999999999999</c:v>
                </c:pt>
                <c:pt idx="4">
                  <c:v>1.87</c:v>
                </c:pt>
                <c:pt idx="5">
                  <c:v>2.6850000000000001</c:v>
                </c:pt>
              </c:numCache>
            </c:numRef>
          </c:yVal>
          <c:smooth val="0"/>
        </c:ser>
        <c:ser>
          <c:idx val="1"/>
          <c:order val="1"/>
          <c:tx>
            <c:v>Quitosana 0,25%</c:v>
          </c:tx>
          <c:spPr>
            <a:ln w="28575">
              <a:noFill/>
            </a:ln>
          </c:spPr>
          <c:marker>
            <c:spPr>
              <a:solidFill>
                <a:schemeClr val="tx1"/>
              </a:solidFill>
              <a:ln>
                <a:solidFill>
                  <a:schemeClr val="tx1"/>
                </a:solidFill>
              </a:ln>
            </c:spPr>
          </c:marker>
          <c:trendline>
            <c:spPr>
              <a:ln w="25400">
                <a:solidFill>
                  <a:schemeClr val="tx1"/>
                </a:solidFill>
                <a:prstDash val="sysDot"/>
              </a:ln>
            </c:spPr>
            <c:trendlineType val="linear"/>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tempo'!$M$18:$M$23</c:f>
              <c:numCache>
                <c:formatCode>General</c:formatCode>
                <c:ptCount val="6"/>
                <c:pt idx="0">
                  <c:v>0</c:v>
                </c:pt>
                <c:pt idx="1">
                  <c:v>0.745</c:v>
                </c:pt>
                <c:pt idx="2">
                  <c:v>0.81499999999999995</c:v>
                </c:pt>
                <c:pt idx="3">
                  <c:v>1.2949999999999999</c:v>
                </c:pt>
                <c:pt idx="4">
                  <c:v>1.8049999999999999</c:v>
                </c:pt>
                <c:pt idx="5">
                  <c:v>2.85</c:v>
                </c:pt>
              </c:numCache>
            </c:numRef>
          </c:yVal>
          <c:smooth val="0"/>
        </c:ser>
        <c:ser>
          <c:idx val="2"/>
          <c:order val="2"/>
          <c:tx>
            <c:v>Quitosana 0,5%</c:v>
          </c:tx>
          <c:spPr>
            <a:ln w="28575">
              <a:noFill/>
            </a:ln>
          </c:spPr>
          <c:marker>
            <c:spPr>
              <a:solidFill>
                <a:schemeClr val="tx1"/>
              </a:solidFill>
              <a:ln>
                <a:solidFill>
                  <a:schemeClr val="tx1"/>
                </a:solidFill>
              </a:ln>
            </c:spPr>
          </c:marker>
          <c:trendline>
            <c:spPr>
              <a:ln w="25400">
                <a:solidFill>
                  <a:schemeClr val="tx1"/>
                </a:solidFill>
                <a:prstDash val="sysDash"/>
              </a:ln>
            </c:spPr>
            <c:trendlineType val="linear"/>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tempo'!$N$18:$N$23</c:f>
              <c:numCache>
                <c:formatCode>General</c:formatCode>
                <c:ptCount val="6"/>
                <c:pt idx="0">
                  <c:v>0</c:v>
                </c:pt>
                <c:pt idx="1">
                  <c:v>0.80500000000000005</c:v>
                </c:pt>
                <c:pt idx="2">
                  <c:v>0.89</c:v>
                </c:pt>
                <c:pt idx="3">
                  <c:v>1.3049999999999999</c:v>
                </c:pt>
                <c:pt idx="4">
                  <c:v>1.9950000000000001</c:v>
                </c:pt>
                <c:pt idx="5">
                  <c:v>2.6850000000000001</c:v>
                </c:pt>
              </c:numCache>
            </c:numRef>
          </c:yVal>
          <c:smooth val="0"/>
        </c:ser>
        <c:ser>
          <c:idx val="3"/>
          <c:order val="3"/>
          <c:tx>
            <c:v>Quitosana 1%</c:v>
          </c:tx>
          <c:spPr>
            <a:ln w="28575">
              <a:noFill/>
            </a:ln>
          </c:spPr>
          <c:marker>
            <c:spPr>
              <a:ln>
                <a:solidFill>
                  <a:schemeClr val="tx1"/>
                </a:solidFill>
              </a:ln>
            </c:spPr>
          </c:marker>
          <c:trendline>
            <c:spPr>
              <a:ln w="25400">
                <a:solidFill>
                  <a:schemeClr val="tx1"/>
                </a:solidFill>
                <a:prstDash val="dash"/>
              </a:ln>
            </c:spPr>
            <c:trendlineType val="linear"/>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tempo'!$O$18:$O$23</c:f>
              <c:numCache>
                <c:formatCode>General</c:formatCode>
                <c:ptCount val="6"/>
                <c:pt idx="0">
                  <c:v>0</c:v>
                </c:pt>
                <c:pt idx="1">
                  <c:v>0.63500000000000001</c:v>
                </c:pt>
                <c:pt idx="2">
                  <c:v>0.73</c:v>
                </c:pt>
                <c:pt idx="3">
                  <c:v>1.655</c:v>
                </c:pt>
                <c:pt idx="4">
                  <c:v>1.905</c:v>
                </c:pt>
                <c:pt idx="5">
                  <c:v>3.1850000000000001</c:v>
                </c:pt>
              </c:numCache>
            </c:numRef>
          </c:yVal>
          <c:smooth val="0"/>
        </c:ser>
        <c:ser>
          <c:idx val="4"/>
          <c:order val="4"/>
          <c:tx>
            <c:v>Quitosana 2%</c:v>
          </c:tx>
          <c:spPr>
            <a:ln w="28575">
              <a:noFill/>
            </a:ln>
          </c:spPr>
          <c:marker>
            <c:spPr>
              <a:ln>
                <a:solidFill>
                  <a:schemeClr val="tx1"/>
                </a:solidFill>
              </a:ln>
            </c:spPr>
          </c:marker>
          <c:trendline>
            <c:spPr>
              <a:ln w="25400">
                <a:solidFill>
                  <a:schemeClr val="tx1"/>
                </a:solidFill>
                <a:prstDash val="dashDot"/>
              </a:ln>
            </c:spPr>
            <c:trendlineType val="linear"/>
            <c:dispRSqr val="0"/>
            <c:dispEq val="0"/>
          </c:trendline>
          <c:xVal>
            <c:numRef>
              <c:f>'Trat x tempo'!$K$18:$K$23</c:f>
              <c:numCache>
                <c:formatCode>General</c:formatCode>
                <c:ptCount val="6"/>
                <c:pt idx="0">
                  <c:v>0</c:v>
                </c:pt>
                <c:pt idx="1">
                  <c:v>3</c:v>
                </c:pt>
                <c:pt idx="2">
                  <c:v>6</c:v>
                </c:pt>
                <c:pt idx="3">
                  <c:v>9</c:v>
                </c:pt>
                <c:pt idx="4">
                  <c:v>12</c:v>
                </c:pt>
                <c:pt idx="5">
                  <c:v>15</c:v>
                </c:pt>
              </c:numCache>
            </c:numRef>
          </c:xVal>
          <c:yVal>
            <c:numRef>
              <c:f>'Trat x tempo'!$P$18:$P$23</c:f>
              <c:numCache>
                <c:formatCode>General</c:formatCode>
                <c:ptCount val="6"/>
                <c:pt idx="0">
                  <c:v>0</c:v>
                </c:pt>
                <c:pt idx="1">
                  <c:v>0.58499999999999996</c:v>
                </c:pt>
                <c:pt idx="2">
                  <c:v>1.25</c:v>
                </c:pt>
                <c:pt idx="3">
                  <c:v>1.635</c:v>
                </c:pt>
                <c:pt idx="4">
                  <c:v>2.1150000000000002</c:v>
                </c:pt>
                <c:pt idx="5">
                  <c:v>3.085</c:v>
                </c:pt>
              </c:numCache>
            </c:numRef>
          </c:yVal>
          <c:smooth val="0"/>
        </c:ser>
        <c:dLbls>
          <c:showLegendKey val="0"/>
          <c:showVal val="0"/>
          <c:showCatName val="0"/>
          <c:showSerName val="0"/>
          <c:showPercent val="0"/>
          <c:showBubbleSize val="0"/>
        </c:dLbls>
        <c:axId val="-1033567776"/>
        <c:axId val="-1033566688"/>
      </c:scatterChart>
      <c:valAx>
        <c:axId val="-1033567776"/>
        <c:scaling>
          <c:orientation val="minMax"/>
          <c:max val="15"/>
        </c:scaling>
        <c:delete val="0"/>
        <c:axPos val="b"/>
        <c:title>
          <c:tx>
            <c:rich>
              <a:bodyPr/>
              <a:lstStyle/>
              <a:p>
                <a:pPr>
                  <a:defRPr b="0"/>
                </a:pPr>
                <a:r>
                  <a:rPr lang="en-US" b="0"/>
                  <a:t>Período de armazenamento (dias)</a:t>
                </a:r>
              </a:p>
            </c:rich>
          </c:tx>
          <c:layout>
            <c:manualLayout>
              <c:xMode val="edge"/>
              <c:yMode val="edge"/>
              <c:x val="0.4052433772202691"/>
              <c:y val="0.93970772865462882"/>
            </c:manualLayout>
          </c:layout>
          <c:overlay val="0"/>
        </c:title>
        <c:numFmt formatCode="General" sourceLinked="1"/>
        <c:majorTickMark val="out"/>
        <c:minorTickMark val="none"/>
        <c:tickLblPos val="nextTo"/>
        <c:crossAx val="-1033566688"/>
        <c:crosses val="autoZero"/>
        <c:crossBetween val="midCat"/>
        <c:majorUnit val="3"/>
      </c:valAx>
      <c:valAx>
        <c:axId val="-1033566688"/>
        <c:scaling>
          <c:orientation val="minMax"/>
        </c:scaling>
        <c:delete val="0"/>
        <c:axPos val="l"/>
        <c:title>
          <c:tx>
            <c:rich>
              <a:bodyPr rot="-5400000" vert="horz"/>
              <a:lstStyle/>
              <a:p>
                <a:pPr>
                  <a:defRPr b="0"/>
                </a:pPr>
                <a:r>
                  <a:rPr lang="en-US" b="0"/>
                  <a:t>Perda de massa (%)</a:t>
                </a:r>
              </a:p>
            </c:rich>
          </c:tx>
          <c:overlay val="0"/>
        </c:title>
        <c:numFmt formatCode="General" sourceLinked="1"/>
        <c:majorTickMark val="out"/>
        <c:minorTickMark val="none"/>
        <c:tickLblPos val="nextTo"/>
        <c:crossAx val="-1033567776"/>
        <c:crosses val="autoZero"/>
        <c:crossBetween val="midCat"/>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76649667880071959"/>
          <c:y val="0.50997690214622959"/>
          <c:w val="0.20982478624959602"/>
          <c:h val="0.31691181509862432"/>
        </c:manualLayout>
      </c:layout>
      <c:overlay val="0"/>
      <c:txPr>
        <a:bodyPr/>
        <a:lstStyle/>
        <a:p>
          <a:pPr>
            <a:defRPr sz="900"/>
          </a:pPr>
          <a:endParaRPr lang="pt-BR"/>
        </a:p>
      </c:txPr>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marker>
            <c:spPr>
              <a:solidFill>
                <a:sysClr val="windowText" lastClr="000000"/>
              </a:solidFill>
              <a:ln>
                <a:solidFill>
                  <a:sysClr val="windowText" lastClr="000000"/>
                </a:solidFill>
              </a:ln>
            </c:spPr>
          </c:marker>
          <c:trendline>
            <c:spPr>
              <a:ln w="25400">
                <a:solidFill>
                  <a:sysClr val="windowText" lastClr="000000"/>
                </a:solidFill>
              </a:ln>
            </c:spPr>
            <c:trendlineType val="poly"/>
            <c:order val="3"/>
            <c:dispRSqr val="0"/>
            <c:dispEq val="0"/>
          </c:trendline>
          <c:xVal>
            <c:numRef>
              <c:f>'VIT C'!$L$9:$L$14</c:f>
              <c:numCache>
                <c:formatCode>General</c:formatCode>
                <c:ptCount val="6"/>
                <c:pt idx="0">
                  <c:v>0</c:v>
                </c:pt>
                <c:pt idx="1">
                  <c:v>3</c:v>
                </c:pt>
                <c:pt idx="2">
                  <c:v>6</c:v>
                </c:pt>
                <c:pt idx="3">
                  <c:v>9</c:v>
                </c:pt>
                <c:pt idx="4">
                  <c:v>12</c:v>
                </c:pt>
                <c:pt idx="5">
                  <c:v>15</c:v>
                </c:pt>
              </c:numCache>
            </c:numRef>
          </c:xVal>
          <c:yVal>
            <c:numRef>
              <c:f>'VIT C'!$M$9:$M$14</c:f>
              <c:numCache>
                <c:formatCode>General</c:formatCode>
                <c:ptCount val="6"/>
                <c:pt idx="0">
                  <c:v>158</c:v>
                </c:pt>
                <c:pt idx="1">
                  <c:v>77.712000000000003</c:v>
                </c:pt>
                <c:pt idx="2">
                  <c:v>61.919000000000004</c:v>
                </c:pt>
                <c:pt idx="3">
                  <c:v>67.621999999999986</c:v>
                </c:pt>
                <c:pt idx="4">
                  <c:v>74.88</c:v>
                </c:pt>
                <c:pt idx="5">
                  <c:v>74.766599999999997</c:v>
                </c:pt>
              </c:numCache>
            </c:numRef>
          </c:yVal>
          <c:smooth val="0"/>
        </c:ser>
        <c:dLbls>
          <c:showLegendKey val="0"/>
          <c:showVal val="0"/>
          <c:showCatName val="0"/>
          <c:showSerName val="0"/>
          <c:showPercent val="0"/>
          <c:showBubbleSize val="0"/>
        </c:dLbls>
        <c:axId val="-994026048"/>
        <c:axId val="-1038982064"/>
      </c:scatterChart>
      <c:valAx>
        <c:axId val="-994026048"/>
        <c:scaling>
          <c:orientation val="minMax"/>
          <c:max val="15"/>
          <c:min val="0"/>
        </c:scaling>
        <c:delete val="0"/>
        <c:axPos val="b"/>
        <c:title>
          <c:tx>
            <c:rich>
              <a:bodyPr/>
              <a:lstStyle/>
              <a:p>
                <a:pPr>
                  <a:defRPr b="0"/>
                </a:pPr>
                <a:r>
                  <a:rPr lang="en-US" b="0"/>
                  <a:t>Período de armazenamento (dias)</a:t>
                </a:r>
              </a:p>
            </c:rich>
          </c:tx>
          <c:overlay val="0"/>
        </c:title>
        <c:numFmt formatCode="General" sourceLinked="1"/>
        <c:majorTickMark val="out"/>
        <c:minorTickMark val="none"/>
        <c:tickLblPos val="nextTo"/>
        <c:crossAx val="-1038982064"/>
        <c:crosses val="autoZero"/>
        <c:crossBetween val="midCat"/>
        <c:majorUnit val="3"/>
      </c:valAx>
      <c:valAx>
        <c:axId val="-1038982064"/>
        <c:scaling>
          <c:orientation val="minMax"/>
        </c:scaling>
        <c:delete val="0"/>
        <c:axPos val="l"/>
        <c:title>
          <c:tx>
            <c:rich>
              <a:bodyPr rot="-5400000" vert="horz"/>
              <a:lstStyle/>
              <a:p>
                <a:pPr>
                  <a:defRPr b="0"/>
                </a:pPr>
                <a:r>
                  <a:rPr lang="pt-BR" b="0"/>
                  <a:t>Ácido ascórbico (mg de ácido ascórbico 100</a:t>
                </a:r>
                <a:r>
                  <a:rPr lang="pt-BR" b="0" baseline="30000"/>
                  <a:t>-1</a:t>
                </a:r>
                <a:r>
                  <a:rPr lang="pt-BR" b="0"/>
                  <a:t> de polpa)</a:t>
                </a:r>
              </a:p>
            </c:rich>
          </c:tx>
          <c:layout>
            <c:manualLayout>
              <c:xMode val="edge"/>
              <c:yMode val="edge"/>
              <c:x val="2.351814690692771E-2"/>
              <c:y val="7.2492771971909911E-2"/>
            </c:manualLayout>
          </c:layout>
          <c:overlay val="0"/>
        </c:title>
        <c:numFmt formatCode="General" sourceLinked="1"/>
        <c:majorTickMark val="out"/>
        <c:minorTickMark val="none"/>
        <c:tickLblPos val="nextTo"/>
        <c:crossAx val="-994026048"/>
        <c:crosses val="autoZero"/>
        <c:crossBetween val="midCat"/>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pPr>
              <a:solidFill>
                <a:schemeClr val="tx1"/>
              </a:solidFill>
              <a:ln>
                <a:solidFill>
                  <a:schemeClr val="tx1"/>
                </a:solidFill>
              </a:ln>
            </c:spPr>
          </c:marker>
          <c:trendline>
            <c:spPr>
              <a:ln w="25400">
                <a:solidFill>
                  <a:schemeClr val="tx1"/>
                </a:solidFill>
              </a:ln>
            </c:spPr>
            <c:trendlineType val="linear"/>
            <c:dispRSqr val="0"/>
            <c:dispEq val="0"/>
          </c:trendline>
          <c:xVal>
            <c:numRef>
              <c:f>AT!$K$6:$K$11</c:f>
              <c:numCache>
                <c:formatCode>General</c:formatCode>
                <c:ptCount val="6"/>
                <c:pt idx="0">
                  <c:v>0</c:v>
                </c:pt>
                <c:pt idx="1">
                  <c:v>3</c:v>
                </c:pt>
                <c:pt idx="2">
                  <c:v>6</c:v>
                </c:pt>
                <c:pt idx="3">
                  <c:v>9</c:v>
                </c:pt>
                <c:pt idx="4">
                  <c:v>12</c:v>
                </c:pt>
                <c:pt idx="5">
                  <c:v>15</c:v>
                </c:pt>
              </c:numCache>
            </c:numRef>
          </c:xVal>
          <c:yVal>
            <c:numRef>
              <c:f>AT!$L$6:$L$11</c:f>
              <c:numCache>
                <c:formatCode>General</c:formatCode>
                <c:ptCount val="6"/>
                <c:pt idx="0">
                  <c:v>0.76500000000000123</c:v>
                </c:pt>
                <c:pt idx="1">
                  <c:v>0.69110000000000005</c:v>
                </c:pt>
                <c:pt idx="2">
                  <c:v>0.70909999999999995</c:v>
                </c:pt>
                <c:pt idx="3">
                  <c:v>0.67790000000000172</c:v>
                </c:pt>
                <c:pt idx="4">
                  <c:v>0.65850000000000064</c:v>
                </c:pt>
                <c:pt idx="5">
                  <c:v>0.68920000000000003</c:v>
                </c:pt>
              </c:numCache>
            </c:numRef>
          </c:yVal>
          <c:smooth val="0"/>
        </c:ser>
        <c:dLbls>
          <c:showLegendKey val="0"/>
          <c:showVal val="0"/>
          <c:showCatName val="0"/>
          <c:showSerName val="0"/>
          <c:showPercent val="0"/>
          <c:showBubbleSize val="0"/>
        </c:dLbls>
        <c:axId val="-1038983152"/>
        <c:axId val="-1038982608"/>
      </c:scatterChart>
      <c:valAx>
        <c:axId val="-1038983152"/>
        <c:scaling>
          <c:orientation val="minMax"/>
          <c:max val="15"/>
        </c:scaling>
        <c:delete val="0"/>
        <c:axPos val="b"/>
        <c:title>
          <c:tx>
            <c:rich>
              <a:bodyPr/>
              <a:lstStyle/>
              <a:p>
                <a:pPr>
                  <a:defRPr b="0"/>
                </a:pPr>
                <a:r>
                  <a:rPr lang="pt-BR" b="0"/>
                  <a:t>Período de armazenamento (dias)</a:t>
                </a:r>
              </a:p>
            </c:rich>
          </c:tx>
          <c:overlay val="0"/>
        </c:title>
        <c:numFmt formatCode="General" sourceLinked="1"/>
        <c:majorTickMark val="out"/>
        <c:minorTickMark val="none"/>
        <c:tickLblPos val="nextTo"/>
        <c:txPr>
          <a:bodyPr rot="0" vert="horz"/>
          <a:lstStyle/>
          <a:p>
            <a:pPr>
              <a:defRPr/>
            </a:pPr>
            <a:endParaRPr lang="pt-BR"/>
          </a:p>
        </c:txPr>
        <c:crossAx val="-1038982608"/>
        <c:crosses val="autoZero"/>
        <c:crossBetween val="midCat"/>
        <c:majorUnit val="3"/>
      </c:valAx>
      <c:valAx>
        <c:axId val="-1038982608"/>
        <c:scaling>
          <c:orientation val="minMax"/>
        </c:scaling>
        <c:delete val="0"/>
        <c:axPos val="l"/>
        <c:title>
          <c:tx>
            <c:rich>
              <a:bodyPr/>
              <a:lstStyle/>
              <a:p>
                <a:pPr>
                  <a:defRPr b="0"/>
                </a:pPr>
                <a:r>
                  <a:rPr lang="pt-BR" b="0"/>
                  <a:t>Acidez Titulável (g de ácido cítrico 100</a:t>
                </a:r>
                <a:r>
                  <a:rPr lang="pt-BR" b="0" baseline="30000"/>
                  <a:t>-1</a:t>
                </a:r>
                <a:r>
                  <a:rPr lang="pt-BR" b="0"/>
                  <a:t>g de polpa)</a:t>
                </a:r>
              </a:p>
            </c:rich>
          </c:tx>
          <c:overlay val="0"/>
        </c:title>
        <c:numFmt formatCode="General" sourceLinked="1"/>
        <c:majorTickMark val="out"/>
        <c:minorTickMark val="none"/>
        <c:tickLblPos val="nextTo"/>
        <c:crossAx val="-1038983152"/>
        <c:crosses val="autoZero"/>
        <c:crossBetween val="midCat"/>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28575">
              <a:noFill/>
            </a:ln>
          </c:spPr>
          <c:marker>
            <c:spPr>
              <a:solidFill>
                <a:sysClr val="windowText" lastClr="000000"/>
              </a:solidFill>
              <a:ln>
                <a:solidFill>
                  <a:sysClr val="windowText" lastClr="000000"/>
                </a:solidFill>
              </a:ln>
            </c:spPr>
          </c:marker>
          <c:trendline>
            <c:spPr>
              <a:ln w="25400">
                <a:solidFill>
                  <a:sysClr val="windowText" lastClr="000000"/>
                </a:solidFill>
              </a:ln>
            </c:spPr>
            <c:trendlineType val="poly"/>
            <c:order val="3"/>
            <c:dispRSqr val="0"/>
            <c:dispEq val="0"/>
          </c:trendline>
          <c:xVal>
            <c:numRef>
              <c:f>pH!$L$9:$L$14</c:f>
              <c:numCache>
                <c:formatCode>General</c:formatCode>
                <c:ptCount val="6"/>
                <c:pt idx="0">
                  <c:v>0</c:v>
                </c:pt>
                <c:pt idx="1">
                  <c:v>3</c:v>
                </c:pt>
                <c:pt idx="2">
                  <c:v>6</c:v>
                </c:pt>
                <c:pt idx="3">
                  <c:v>9</c:v>
                </c:pt>
                <c:pt idx="4">
                  <c:v>12</c:v>
                </c:pt>
                <c:pt idx="5">
                  <c:v>15</c:v>
                </c:pt>
              </c:numCache>
            </c:numRef>
          </c:xVal>
          <c:yVal>
            <c:numRef>
              <c:f>pH!$M$9:$M$14</c:f>
              <c:numCache>
                <c:formatCode>General</c:formatCode>
                <c:ptCount val="6"/>
                <c:pt idx="0">
                  <c:v>3.53</c:v>
                </c:pt>
                <c:pt idx="1">
                  <c:v>3.6739999999999999</c:v>
                </c:pt>
                <c:pt idx="2">
                  <c:v>3.7349999999999999</c:v>
                </c:pt>
                <c:pt idx="3">
                  <c:v>3.6319999999999997</c:v>
                </c:pt>
                <c:pt idx="4">
                  <c:v>3.734</c:v>
                </c:pt>
                <c:pt idx="5">
                  <c:v>3.7530000000000001</c:v>
                </c:pt>
              </c:numCache>
            </c:numRef>
          </c:yVal>
          <c:smooth val="0"/>
        </c:ser>
        <c:dLbls>
          <c:showLegendKey val="0"/>
          <c:showVal val="0"/>
          <c:showCatName val="0"/>
          <c:showSerName val="0"/>
          <c:showPercent val="0"/>
          <c:showBubbleSize val="0"/>
        </c:dLbls>
        <c:axId val="-1042865952"/>
        <c:axId val="-1042868128"/>
      </c:scatterChart>
      <c:valAx>
        <c:axId val="-1042865952"/>
        <c:scaling>
          <c:orientation val="minMax"/>
          <c:max val="15"/>
        </c:scaling>
        <c:delete val="0"/>
        <c:axPos val="b"/>
        <c:title>
          <c:tx>
            <c:rich>
              <a:bodyPr/>
              <a:lstStyle/>
              <a:p>
                <a:pPr>
                  <a:defRPr b="0"/>
                </a:pPr>
                <a:r>
                  <a:rPr lang="pt-BR" b="0"/>
                  <a:t>Período de armazenamento (dias)</a:t>
                </a:r>
              </a:p>
            </c:rich>
          </c:tx>
          <c:overlay val="0"/>
        </c:title>
        <c:numFmt formatCode="General" sourceLinked="1"/>
        <c:majorTickMark val="out"/>
        <c:minorTickMark val="none"/>
        <c:tickLblPos val="nextTo"/>
        <c:crossAx val="-1042868128"/>
        <c:crosses val="autoZero"/>
        <c:crossBetween val="midCat"/>
        <c:majorUnit val="3"/>
      </c:valAx>
      <c:valAx>
        <c:axId val="-1042868128"/>
        <c:scaling>
          <c:orientation val="minMax"/>
          <c:min val="0"/>
        </c:scaling>
        <c:delete val="0"/>
        <c:axPos val="l"/>
        <c:title>
          <c:tx>
            <c:rich>
              <a:bodyPr rot="-5400000" vert="horz"/>
              <a:lstStyle/>
              <a:p>
                <a:pPr>
                  <a:defRPr b="0"/>
                </a:pPr>
                <a:r>
                  <a:rPr lang="en-US" b="0"/>
                  <a:t>pH</a:t>
                </a:r>
              </a:p>
            </c:rich>
          </c:tx>
          <c:overlay val="0"/>
        </c:title>
        <c:numFmt formatCode="General" sourceLinked="1"/>
        <c:majorTickMark val="out"/>
        <c:minorTickMark val="none"/>
        <c:tickLblPos val="nextTo"/>
        <c:crossAx val="-1042865952"/>
        <c:crosses val="autoZero"/>
        <c:crossBetween val="midCat"/>
        <c:majorUnit val="1"/>
      </c:valAx>
    </c:plotArea>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44320068600153"/>
          <c:y val="5.1752528816749001E-2"/>
          <c:w val="0.75342042317625735"/>
          <c:h val="0.74024120308885177"/>
        </c:manualLayout>
      </c:layout>
      <c:scatterChart>
        <c:scatterStyle val="lineMarker"/>
        <c:varyColors val="0"/>
        <c:ser>
          <c:idx val="0"/>
          <c:order val="0"/>
          <c:tx>
            <c:v>sem Quitosana</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ln>
            </c:spPr>
            <c:trendlineType val="poly"/>
            <c:order val="2"/>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tempo'!$K$10:$K$15</c:f>
              <c:numCache>
                <c:formatCode>General</c:formatCode>
                <c:ptCount val="6"/>
                <c:pt idx="0">
                  <c:v>2.1</c:v>
                </c:pt>
                <c:pt idx="1">
                  <c:v>2.4550000000000001</c:v>
                </c:pt>
                <c:pt idx="2">
                  <c:v>3.06</c:v>
                </c:pt>
                <c:pt idx="3">
                  <c:v>2.66</c:v>
                </c:pt>
                <c:pt idx="4">
                  <c:v>2.76</c:v>
                </c:pt>
                <c:pt idx="5">
                  <c:v>2.4550000000000001</c:v>
                </c:pt>
              </c:numCache>
            </c:numRef>
          </c:yVal>
          <c:smooth val="0"/>
        </c:ser>
        <c:ser>
          <c:idx val="1"/>
          <c:order val="1"/>
          <c:tx>
            <c:v>Quitosana 0,25%</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prstDash val="sysDot"/>
              </a:ln>
            </c:spPr>
            <c:trendlineType val="poly"/>
            <c:order val="2"/>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tempo'!$L$10:$L$15</c:f>
              <c:numCache>
                <c:formatCode>General</c:formatCode>
                <c:ptCount val="6"/>
                <c:pt idx="0">
                  <c:v>2.1</c:v>
                </c:pt>
                <c:pt idx="1">
                  <c:v>2.6850000000000001</c:v>
                </c:pt>
                <c:pt idx="2">
                  <c:v>2.76</c:v>
                </c:pt>
                <c:pt idx="3">
                  <c:v>2.87</c:v>
                </c:pt>
                <c:pt idx="4">
                  <c:v>2.5049999999999999</c:v>
                </c:pt>
                <c:pt idx="5">
                  <c:v>2.5299999999999998</c:v>
                </c:pt>
              </c:numCache>
            </c:numRef>
          </c:yVal>
          <c:smooth val="0"/>
        </c:ser>
        <c:ser>
          <c:idx val="2"/>
          <c:order val="2"/>
          <c:tx>
            <c:v>Quitosana 0,5%</c:v>
          </c:tx>
          <c:spPr>
            <a:ln w="28575">
              <a:noFill/>
            </a:ln>
          </c:spPr>
          <c:marker>
            <c:spPr>
              <a:solidFill>
                <a:sysClr val="windowText" lastClr="000000"/>
              </a:solidFill>
              <a:ln>
                <a:solidFill>
                  <a:sysClr val="windowText" lastClr="000000"/>
                </a:solidFill>
              </a:ln>
            </c:spPr>
          </c:marker>
          <c:trendline>
            <c:trendlineType val="log"/>
            <c:dispRSqr val="0"/>
            <c:dispEq val="0"/>
          </c:trendline>
          <c:trendline>
            <c:spPr>
              <a:ln w="25400">
                <a:solidFill>
                  <a:sysClr val="windowText" lastClr="000000"/>
                </a:solidFill>
                <a:prstDash val="sysDash"/>
              </a:ln>
            </c:spPr>
            <c:trendlineType val="poly"/>
            <c:order val="3"/>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tempo'!$M$10:$M$15</c:f>
              <c:numCache>
                <c:formatCode>General</c:formatCode>
                <c:ptCount val="6"/>
                <c:pt idx="0">
                  <c:v>2.1</c:v>
                </c:pt>
                <c:pt idx="1">
                  <c:v>3.78</c:v>
                </c:pt>
                <c:pt idx="2">
                  <c:v>2.5550000000000002</c:v>
                </c:pt>
                <c:pt idx="3">
                  <c:v>2.5950000000000002</c:v>
                </c:pt>
                <c:pt idx="4">
                  <c:v>2.5499999999999998</c:v>
                </c:pt>
                <c:pt idx="5">
                  <c:v>2.71</c:v>
                </c:pt>
              </c:numCache>
            </c:numRef>
          </c:yVal>
          <c:smooth val="0"/>
        </c:ser>
        <c:ser>
          <c:idx val="3"/>
          <c:order val="3"/>
          <c:tx>
            <c:v>Quitosana 1%</c:v>
          </c:tx>
          <c:spPr>
            <a:ln w="28575">
              <a:noFill/>
            </a:ln>
          </c:spPr>
          <c:marker>
            <c:spPr>
              <a:ln>
                <a:solidFill>
                  <a:sysClr val="windowText" lastClr="000000"/>
                </a:solidFill>
              </a:ln>
            </c:spPr>
          </c:marker>
          <c:trendline>
            <c:spPr>
              <a:ln w="25400">
                <a:solidFill>
                  <a:sysClr val="windowText" lastClr="000000"/>
                </a:solidFill>
                <a:prstDash val="dash"/>
              </a:ln>
            </c:spPr>
            <c:trendlineType val="poly"/>
            <c:order val="2"/>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tempo'!$N$10:$N$15</c:f>
              <c:numCache>
                <c:formatCode>General</c:formatCode>
                <c:ptCount val="6"/>
                <c:pt idx="0">
                  <c:v>2.1</c:v>
                </c:pt>
                <c:pt idx="1">
                  <c:v>2.895</c:v>
                </c:pt>
                <c:pt idx="2">
                  <c:v>2.9</c:v>
                </c:pt>
                <c:pt idx="3">
                  <c:v>3.085</c:v>
                </c:pt>
                <c:pt idx="4">
                  <c:v>3.1549999999999998</c:v>
                </c:pt>
                <c:pt idx="5">
                  <c:v>2.5150000000000001</c:v>
                </c:pt>
              </c:numCache>
            </c:numRef>
          </c:yVal>
          <c:smooth val="0"/>
        </c:ser>
        <c:ser>
          <c:idx val="4"/>
          <c:order val="4"/>
          <c:tx>
            <c:v>Quitosana 2%</c:v>
          </c:tx>
          <c:spPr>
            <a:ln w="28575">
              <a:noFill/>
            </a:ln>
          </c:spPr>
          <c:marker>
            <c:spPr>
              <a:ln>
                <a:solidFill>
                  <a:sysClr val="windowText" lastClr="000000"/>
                </a:solidFill>
              </a:ln>
            </c:spPr>
          </c:marker>
          <c:trendline>
            <c:spPr>
              <a:ln w="25400">
                <a:solidFill>
                  <a:sysClr val="windowText" lastClr="000000"/>
                </a:solidFill>
                <a:prstDash val="dashDot"/>
              </a:ln>
            </c:spPr>
            <c:trendlineType val="linear"/>
            <c:dispRSqr val="0"/>
            <c:dispEq val="0"/>
          </c:trendline>
          <c:xVal>
            <c:numRef>
              <c:f>'trat tempo'!$J$10:$J$15</c:f>
              <c:numCache>
                <c:formatCode>General</c:formatCode>
                <c:ptCount val="6"/>
                <c:pt idx="0">
                  <c:v>0</c:v>
                </c:pt>
                <c:pt idx="1">
                  <c:v>3</c:v>
                </c:pt>
                <c:pt idx="2">
                  <c:v>6</c:v>
                </c:pt>
                <c:pt idx="3">
                  <c:v>9</c:v>
                </c:pt>
                <c:pt idx="4">
                  <c:v>12</c:v>
                </c:pt>
                <c:pt idx="5">
                  <c:v>15</c:v>
                </c:pt>
              </c:numCache>
            </c:numRef>
          </c:xVal>
          <c:yVal>
            <c:numRef>
              <c:f>'trat tempo'!$O$10:$O$15</c:f>
              <c:numCache>
                <c:formatCode>General</c:formatCode>
                <c:ptCount val="6"/>
                <c:pt idx="0">
                  <c:v>2.1</c:v>
                </c:pt>
                <c:pt idx="1">
                  <c:v>2.68</c:v>
                </c:pt>
                <c:pt idx="2">
                  <c:v>2.48</c:v>
                </c:pt>
                <c:pt idx="3">
                  <c:v>3.11</c:v>
                </c:pt>
                <c:pt idx="4">
                  <c:v>2.5350000000000001</c:v>
                </c:pt>
                <c:pt idx="5">
                  <c:v>2.855</c:v>
                </c:pt>
              </c:numCache>
            </c:numRef>
          </c:yVal>
          <c:smooth val="0"/>
        </c:ser>
        <c:dLbls>
          <c:showLegendKey val="0"/>
          <c:showVal val="0"/>
          <c:showCatName val="0"/>
          <c:showSerName val="0"/>
          <c:showPercent val="0"/>
          <c:showBubbleSize val="0"/>
        </c:dLbls>
        <c:axId val="-1042867584"/>
        <c:axId val="-1042865408"/>
      </c:scatterChart>
      <c:valAx>
        <c:axId val="-1042867584"/>
        <c:scaling>
          <c:orientation val="minMax"/>
          <c:max val="15"/>
        </c:scaling>
        <c:delete val="0"/>
        <c:axPos val="b"/>
        <c:title>
          <c:tx>
            <c:rich>
              <a:bodyPr/>
              <a:lstStyle/>
              <a:p>
                <a:pPr>
                  <a:defRPr b="0"/>
                </a:pPr>
                <a:r>
                  <a:rPr lang="en-US" b="0"/>
                  <a:t>Período de armazenamento (dias)</a:t>
                </a:r>
              </a:p>
            </c:rich>
          </c:tx>
          <c:overlay val="0"/>
        </c:title>
        <c:numFmt formatCode="General" sourceLinked="1"/>
        <c:majorTickMark val="out"/>
        <c:minorTickMark val="none"/>
        <c:tickLblPos val="nextTo"/>
        <c:crossAx val="-1042865408"/>
        <c:crosses val="autoZero"/>
        <c:crossBetween val="midCat"/>
        <c:majorUnit val="3"/>
      </c:valAx>
      <c:valAx>
        <c:axId val="-1042865408"/>
        <c:scaling>
          <c:orientation val="minMax"/>
        </c:scaling>
        <c:delete val="0"/>
        <c:axPos val="l"/>
        <c:title>
          <c:tx>
            <c:rich>
              <a:bodyPr rot="-5400000" vert="horz"/>
              <a:lstStyle/>
              <a:p>
                <a:pPr>
                  <a:defRPr b="0"/>
                </a:pPr>
                <a:r>
                  <a:rPr lang="en-US" b="0"/>
                  <a:t>Açúcar Redutor (% glicose)</a:t>
                </a:r>
              </a:p>
            </c:rich>
          </c:tx>
          <c:layout>
            <c:manualLayout>
              <c:xMode val="edge"/>
              <c:yMode val="edge"/>
              <c:x val="1.8814814814814822E-2"/>
              <c:y val="9.5207037037037034E-2"/>
            </c:manualLayout>
          </c:layout>
          <c:overlay val="0"/>
        </c:title>
        <c:numFmt formatCode="General" sourceLinked="1"/>
        <c:majorTickMark val="out"/>
        <c:minorTickMark val="none"/>
        <c:tickLblPos val="nextTo"/>
        <c:crossAx val="-1042867584"/>
        <c:crosses val="autoZero"/>
        <c:crossBetween val="midCat"/>
      </c:valAx>
    </c:plotArea>
    <c:legend>
      <c:legendPos val="r"/>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x val="0.75281387486213758"/>
          <c:y val="0.46507926805550154"/>
          <c:w val="0.24366537516143888"/>
          <c:h val="0.32607637621456492"/>
        </c:manualLayout>
      </c:layout>
      <c:overlay val="0"/>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82659478220286E-2"/>
          <c:y val="5.1752528816749001E-2"/>
          <c:w val="0.8616695728510827"/>
          <c:h val="0.74024120308885177"/>
        </c:manualLayout>
      </c:layout>
      <c:scatterChart>
        <c:scatterStyle val="lineMarker"/>
        <c:varyColors val="0"/>
        <c:ser>
          <c:idx val="0"/>
          <c:order val="0"/>
          <c:tx>
            <c:v>Sem quitosana</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ln>
            </c:spPr>
            <c:trendlineType val="poly"/>
            <c:order val="3"/>
            <c:dispRSqr val="0"/>
            <c:dispEq val="0"/>
          </c:trendline>
          <c:xVal>
            <c:numRef>
              <c:f>'tratamento tempo'!$K$12:$K$17</c:f>
              <c:numCache>
                <c:formatCode>General</c:formatCode>
                <c:ptCount val="6"/>
                <c:pt idx="0">
                  <c:v>0</c:v>
                </c:pt>
                <c:pt idx="1">
                  <c:v>3</c:v>
                </c:pt>
                <c:pt idx="2">
                  <c:v>6</c:v>
                </c:pt>
                <c:pt idx="3">
                  <c:v>9</c:v>
                </c:pt>
                <c:pt idx="4">
                  <c:v>12</c:v>
                </c:pt>
                <c:pt idx="5">
                  <c:v>15</c:v>
                </c:pt>
              </c:numCache>
            </c:numRef>
          </c:xVal>
          <c:yVal>
            <c:numRef>
              <c:f>'tratamento tempo'!$L$12:$L$17</c:f>
              <c:numCache>
                <c:formatCode>General</c:formatCode>
                <c:ptCount val="6"/>
                <c:pt idx="0">
                  <c:v>5</c:v>
                </c:pt>
                <c:pt idx="1">
                  <c:v>3</c:v>
                </c:pt>
                <c:pt idx="2">
                  <c:v>5</c:v>
                </c:pt>
                <c:pt idx="3">
                  <c:v>4</c:v>
                </c:pt>
                <c:pt idx="4">
                  <c:v>4</c:v>
                </c:pt>
                <c:pt idx="5">
                  <c:v>3</c:v>
                </c:pt>
              </c:numCache>
            </c:numRef>
          </c:yVal>
          <c:smooth val="0"/>
        </c:ser>
        <c:ser>
          <c:idx val="1"/>
          <c:order val="1"/>
          <c:tx>
            <c:v>Quitosana 0,25%</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prstDash val="sysDot"/>
              </a:ln>
            </c:spPr>
            <c:trendlineType val="poly"/>
            <c:order val="3"/>
            <c:dispRSqr val="0"/>
            <c:dispEq val="0"/>
          </c:trendline>
          <c:xVal>
            <c:numRef>
              <c:f>'tratamento tempo'!$K$12:$K$17</c:f>
              <c:numCache>
                <c:formatCode>General</c:formatCode>
                <c:ptCount val="6"/>
                <c:pt idx="0">
                  <c:v>0</c:v>
                </c:pt>
                <c:pt idx="1">
                  <c:v>3</c:v>
                </c:pt>
                <c:pt idx="2">
                  <c:v>6</c:v>
                </c:pt>
                <c:pt idx="3">
                  <c:v>9</c:v>
                </c:pt>
                <c:pt idx="4">
                  <c:v>12</c:v>
                </c:pt>
                <c:pt idx="5">
                  <c:v>15</c:v>
                </c:pt>
              </c:numCache>
            </c:numRef>
          </c:xVal>
          <c:yVal>
            <c:numRef>
              <c:f>'tratamento tempo'!$M$12:$M$17</c:f>
              <c:numCache>
                <c:formatCode>General</c:formatCode>
                <c:ptCount val="6"/>
                <c:pt idx="0">
                  <c:v>5</c:v>
                </c:pt>
                <c:pt idx="1">
                  <c:v>5</c:v>
                </c:pt>
                <c:pt idx="2">
                  <c:v>5</c:v>
                </c:pt>
                <c:pt idx="3">
                  <c:v>4</c:v>
                </c:pt>
                <c:pt idx="4">
                  <c:v>3.5</c:v>
                </c:pt>
                <c:pt idx="5">
                  <c:v>4</c:v>
                </c:pt>
              </c:numCache>
            </c:numRef>
          </c:yVal>
          <c:smooth val="0"/>
        </c:ser>
        <c:ser>
          <c:idx val="2"/>
          <c:order val="2"/>
          <c:tx>
            <c:v>Quitosana 0,5%</c:v>
          </c:tx>
          <c:spPr>
            <a:ln w="28575">
              <a:noFill/>
            </a:ln>
          </c:spPr>
          <c:marker>
            <c:spPr>
              <a:solidFill>
                <a:sysClr val="windowText" lastClr="000000"/>
              </a:solidFill>
              <a:ln>
                <a:solidFill>
                  <a:sysClr val="windowText" lastClr="000000"/>
                </a:solidFill>
              </a:ln>
            </c:spPr>
          </c:marker>
          <c:trendline>
            <c:spPr>
              <a:ln w="25400">
                <a:solidFill>
                  <a:sysClr val="windowText" lastClr="000000"/>
                </a:solidFill>
                <a:prstDash val="sysDash"/>
              </a:ln>
            </c:spPr>
            <c:trendlineType val="linear"/>
            <c:dispRSqr val="0"/>
            <c:dispEq val="0"/>
          </c:trendline>
          <c:xVal>
            <c:numRef>
              <c:f>'tratamento tempo'!$K$12:$K$17</c:f>
              <c:numCache>
                <c:formatCode>General</c:formatCode>
                <c:ptCount val="6"/>
                <c:pt idx="0">
                  <c:v>0</c:v>
                </c:pt>
                <c:pt idx="1">
                  <c:v>3</c:v>
                </c:pt>
                <c:pt idx="2">
                  <c:v>6</c:v>
                </c:pt>
                <c:pt idx="3">
                  <c:v>9</c:v>
                </c:pt>
                <c:pt idx="4">
                  <c:v>12</c:v>
                </c:pt>
                <c:pt idx="5">
                  <c:v>15</c:v>
                </c:pt>
              </c:numCache>
            </c:numRef>
          </c:xVal>
          <c:yVal>
            <c:numRef>
              <c:f>'tratamento tempo'!$N$12:$N$17</c:f>
              <c:numCache>
                <c:formatCode>General</c:formatCode>
                <c:ptCount val="6"/>
                <c:pt idx="0">
                  <c:v>5</c:v>
                </c:pt>
                <c:pt idx="1">
                  <c:v>5</c:v>
                </c:pt>
                <c:pt idx="2">
                  <c:v>5</c:v>
                </c:pt>
                <c:pt idx="3">
                  <c:v>3.5</c:v>
                </c:pt>
                <c:pt idx="4">
                  <c:v>3.5</c:v>
                </c:pt>
                <c:pt idx="5">
                  <c:v>3</c:v>
                </c:pt>
              </c:numCache>
            </c:numRef>
          </c:yVal>
          <c:smooth val="0"/>
        </c:ser>
        <c:dLbls>
          <c:showLegendKey val="0"/>
          <c:showVal val="0"/>
          <c:showCatName val="0"/>
          <c:showSerName val="0"/>
          <c:showPercent val="0"/>
          <c:showBubbleSize val="0"/>
        </c:dLbls>
        <c:axId val="-1036345232"/>
        <c:axId val="-1036344688"/>
      </c:scatterChart>
      <c:valAx>
        <c:axId val="-1036345232"/>
        <c:scaling>
          <c:orientation val="minMax"/>
          <c:max val="15"/>
        </c:scaling>
        <c:delete val="0"/>
        <c:axPos val="b"/>
        <c:title>
          <c:tx>
            <c:rich>
              <a:bodyPr/>
              <a:lstStyle/>
              <a:p>
                <a:pPr>
                  <a:defRPr b="0"/>
                </a:pPr>
                <a:r>
                  <a:rPr lang="en-US" b="0"/>
                  <a:t>Armazenamento (dias)</a:t>
                </a:r>
              </a:p>
            </c:rich>
          </c:tx>
          <c:overlay val="0"/>
        </c:title>
        <c:numFmt formatCode="General" sourceLinked="1"/>
        <c:majorTickMark val="out"/>
        <c:minorTickMark val="none"/>
        <c:tickLblPos val="nextTo"/>
        <c:crossAx val="-1036344688"/>
        <c:crosses val="autoZero"/>
        <c:crossBetween val="midCat"/>
        <c:majorUnit val="3"/>
      </c:valAx>
      <c:valAx>
        <c:axId val="-1036344688"/>
        <c:scaling>
          <c:orientation val="minMax"/>
        </c:scaling>
        <c:delete val="0"/>
        <c:axPos val="l"/>
        <c:title>
          <c:tx>
            <c:rich>
              <a:bodyPr rot="-5400000" vert="horz"/>
              <a:lstStyle/>
              <a:p>
                <a:pPr>
                  <a:defRPr b="0"/>
                </a:pPr>
                <a:r>
                  <a:rPr lang="en-US" b="0"/>
                  <a:t>Aparência Visual (notas)</a:t>
                </a:r>
              </a:p>
            </c:rich>
          </c:tx>
          <c:layout>
            <c:manualLayout>
              <c:xMode val="edge"/>
              <c:yMode val="edge"/>
              <c:x val="1.8814814814814822E-2"/>
              <c:y val="0.11916481481481482"/>
            </c:manualLayout>
          </c:layout>
          <c:overlay val="0"/>
        </c:title>
        <c:numFmt formatCode="General" sourceLinked="1"/>
        <c:majorTickMark val="out"/>
        <c:minorTickMark val="none"/>
        <c:tickLblPos val="nextTo"/>
        <c:crossAx val="-1036345232"/>
        <c:crosses val="autoZero"/>
        <c:crossBetween val="midCat"/>
      </c:valAx>
    </c:plotArea>
    <c:legend>
      <c:legendPos val="r"/>
      <c:legendEntry>
        <c:idx val="3"/>
        <c:delete val="1"/>
      </c:legendEntry>
      <c:legendEntry>
        <c:idx val="4"/>
        <c:delete val="1"/>
      </c:legendEntry>
      <c:legendEntry>
        <c:idx val="5"/>
        <c:delete val="1"/>
      </c:legendEntry>
      <c:layout>
        <c:manualLayout>
          <c:xMode val="edge"/>
          <c:yMode val="edge"/>
          <c:x val="0.77208507233667412"/>
          <c:y val="0.4210510912670849"/>
          <c:w val="0.21283734041065641"/>
          <c:h val="0.39644585711189839"/>
        </c:manualLayout>
      </c:layout>
      <c:overlay val="0"/>
    </c:legend>
    <c:plotVisOnly val="1"/>
    <c:dispBlanksAs val="gap"/>
    <c:showDLblsOverMax val="0"/>
  </c:chart>
  <c:spPr>
    <a:ln>
      <a:noFill/>
    </a:ln>
  </c:spPr>
  <c:txPr>
    <a:bodyPr/>
    <a:lstStyle/>
    <a:p>
      <a:pPr>
        <a:defRPr sz="1000">
          <a:latin typeface="Arial" panose="020B0604020202020204" pitchFamily="34" charset="0"/>
          <a:cs typeface="Arial" panose="020B0604020202020204" pitchFamily="34" charset="0"/>
        </a:defRPr>
      </a:pPr>
      <a:endParaRPr lang="pt-BR"/>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0.28578</cdr:x>
      <cdr:y>0.03106</cdr:y>
    </cdr:from>
    <cdr:to>
      <cdr:x>0.96495</cdr:x>
      <cdr:y>0.33522</cdr:y>
    </cdr:to>
    <cdr:sp macro="" textlink="">
      <cdr:nvSpPr>
        <cdr:cNvPr id="2" name="CaixaDeTexto 1"/>
        <cdr:cNvSpPr txBox="1"/>
      </cdr:nvSpPr>
      <cdr:spPr>
        <a:xfrm xmlns:a="http://schemas.openxmlformats.org/drawingml/2006/main">
          <a:off x="1543050" y="83840"/>
          <a:ext cx="3667125" cy="821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900">
              <a:latin typeface="Arial" panose="020B0604020202020204" pitchFamily="34" charset="0"/>
              <a:cs typeface="Arial" panose="020B0604020202020204" pitchFamily="34" charset="0"/>
            </a:rPr>
            <a:t>T1: Y= -3,91667 + 4,911878 x - 1,481468 x</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 + 0,138796x</a:t>
          </a:r>
          <a:r>
            <a:rPr lang="pt-BR" sz="900" baseline="30000">
              <a:latin typeface="Arial" panose="020B0604020202020204" pitchFamily="34" charset="0"/>
              <a:cs typeface="Arial" panose="020B0604020202020204" pitchFamily="34" charset="0"/>
            </a:rPr>
            <a:t>3</a:t>
          </a:r>
          <a:r>
            <a:rPr lang="pt-BR" sz="900">
              <a:latin typeface="Arial" panose="020B0604020202020204" pitchFamily="34" charset="0"/>
              <a:cs typeface="Arial" panose="020B0604020202020204" pitchFamily="34" charset="0"/>
            </a:rPr>
            <a:t>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=0,58)</a:t>
          </a:r>
        </a:p>
        <a:p xmlns:a="http://schemas.openxmlformats.org/drawingml/2006/main">
          <a:r>
            <a:rPr lang="pt-BR" sz="900">
              <a:latin typeface="Arial" panose="020B0604020202020204" pitchFamily="34" charset="0"/>
              <a:cs typeface="Arial" panose="020B0604020202020204" pitchFamily="34" charset="0"/>
            </a:rPr>
            <a:t>T2: Y= -0,539333 + 0,511714 x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=0,93)</a:t>
          </a:r>
        </a:p>
        <a:p xmlns:a="http://schemas.openxmlformats.org/drawingml/2006/main">
          <a:r>
            <a:rPr lang="pt-BR" sz="900">
              <a:latin typeface="Arial" panose="020B0604020202020204" pitchFamily="34" charset="0"/>
              <a:cs typeface="Arial" panose="020B0604020202020204" pitchFamily="34" charset="0"/>
            </a:rPr>
            <a:t>T3: Y= -0,461 +0,497429 x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 0,96)</a:t>
          </a:r>
        </a:p>
        <a:p xmlns:a="http://schemas.openxmlformats.org/drawingml/2006/main">
          <a:r>
            <a:rPr lang="pt-BR" sz="900">
              <a:latin typeface="Arial" panose="020B0604020202020204" pitchFamily="34" charset="0"/>
              <a:cs typeface="Arial" panose="020B0604020202020204" pitchFamily="34" charset="0"/>
            </a:rPr>
            <a:t>T4: Y= -0,714333 + 0,590286 x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 0,94)</a:t>
          </a:r>
        </a:p>
        <a:p xmlns:a="http://schemas.openxmlformats.org/drawingml/2006/main">
          <a:r>
            <a:rPr lang="pt-BR" sz="900">
              <a:latin typeface="Arial" panose="020B0604020202020204" pitchFamily="34" charset="0"/>
              <a:cs typeface="Arial" panose="020B0604020202020204" pitchFamily="34" charset="0"/>
            </a:rPr>
            <a:t>T5: Y= -0,595 + 0,582857 x (R</a:t>
          </a:r>
          <a:r>
            <a:rPr lang="pt-BR" sz="900" baseline="30000">
              <a:latin typeface="Arial" panose="020B0604020202020204" pitchFamily="34" charset="0"/>
              <a:cs typeface="Arial" panose="020B0604020202020204" pitchFamily="34" charset="0"/>
            </a:rPr>
            <a:t>2</a:t>
          </a:r>
          <a:r>
            <a:rPr lang="pt-BR" sz="900">
              <a:latin typeface="Arial" panose="020B0604020202020204" pitchFamily="34" charset="0"/>
              <a:cs typeface="Arial" panose="020B0604020202020204" pitchFamily="34" charset="0"/>
            </a:rPr>
            <a:t>= 0,98)</a:t>
          </a:r>
        </a:p>
      </cdr:txBody>
    </cdr:sp>
  </cdr:relSizeAnchor>
</c:userShapes>
</file>

<file path=word/drawings/drawing2.xml><?xml version="1.0" encoding="utf-8"?>
<c:userShapes xmlns:c="http://schemas.openxmlformats.org/drawingml/2006/chart">
  <cdr:relSizeAnchor xmlns:cdr="http://schemas.openxmlformats.org/drawingml/2006/chartDrawing">
    <cdr:from>
      <cdr:x>0.40543</cdr:x>
      <cdr:y>0.22685</cdr:y>
    </cdr:from>
    <cdr:to>
      <cdr:x>0.89815</cdr:x>
      <cdr:y>0.30557</cdr:y>
    </cdr:to>
    <cdr:sp macro="" textlink="">
      <cdr:nvSpPr>
        <cdr:cNvPr id="2" name="Caixa de Texto 2"/>
        <cdr:cNvSpPr txBox="1">
          <a:spLocks xmlns:a="http://schemas.openxmlformats.org/drawingml/2006/main" noChangeArrowheads="1"/>
        </cdr:cNvSpPr>
      </cdr:nvSpPr>
      <cdr:spPr bwMode="auto">
        <a:xfrm xmlns:a="http://schemas.openxmlformats.org/drawingml/2006/main">
          <a:off x="2335039" y="762467"/>
          <a:ext cx="2837815" cy="26456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59094-6D94-4A46-8FD5-A05EE025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Qualificação quitosana20012014.dotx</Template>
  <TotalTime>327</TotalTime>
  <Pages>11</Pages>
  <Words>3482</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Flávia Mariano Nasser</dc:creator>
  <cp:lastModifiedBy>Windows 8</cp:lastModifiedBy>
  <cp:revision>20</cp:revision>
  <dcterms:created xsi:type="dcterms:W3CDTF">2015-11-24T11:51:00Z</dcterms:created>
  <dcterms:modified xsi:type="dcterms:W3CDTF">2015-11-30T21:31:00Z</dcterms:modified>
</cp:coreProperties>
</file>