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6A" w:rsidRPr="005F30E5" w:rsidRDefault="008B7356">
      <w:pPr>
        <w:rPr>
          <w:rFonts w:ascii="Arial" w:hAnsi="Arial" w:cs="Arial"/>
          <w:b/>
          <w:noProof/>
          <w:sz w:val="24"/>
          <w:szCs w:val="24"/>
          <w:lang w:eastAsia="pt-BR"/>
        </w:rPr>
      </w:pPr>
      <w:r w:rsidRPr="005F30E5">
        <w:rPr>
          <w:rFonts w:ascii="Arial" w:hAnsi="Arial" w:cs="Arial"/>
          <w:b/>
          <w:noProof/>
          <w:sz w:val="24"/>
          <w:szCs w:val="24"/>
          <w:lang w:eastAsia="pt-BR"/>
        </w:rPr>
        <w:t>Comprovante de depósito bancario</w:t>
      </w:r>
    </w:p>
    <w:p w:rsidR="008B7356" w:rsidRPr="005F30E5" w:rsidRDefault="005F30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Taniele Carvalho de Oliveira - </w:t>
      </w:r>
      <w:r w:rsidR="008B7356" w:rsidRPr="005F30E5">
        <w:rPr>
          <w:rFonts w:ascii="Arial" w:hAnsi="Arial" w:cs="Arial"/>
          <w:sz w:val="24"/>
          <w:szCs w:val="24"/>
        </w:rPr>
        <w:t xml:space="preserve">CPF: </w:t>
      </w:r>
      <w:r>
        <w:rPr>
          <w:rFonts w:ascii="Arial" w:hAnsi="Arial" w:cs="Arial"/>
          <w:sz w:val="24"/>
          <w:szCs w:val="24"/>
        </w:rPr>
        <w:t>028.730.911-85</w:t>
      </w:r>
    </w:p>
    <w:p w:rsidR="005F30E5" w:rsidRPr="008B7356" w:rsidRDefault="005F30E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3019425" cy="5479697"/>
            <wp:effectExtent l="0" t="0" r="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. Depósito 00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995" cy="548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30E5" w:rsidRPr="008B7356" w:rsidSect="005F30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56"/>
    <w:rsid w:val="005F30E5"/>
    <w:rsid w:val="008B7356"/>
    <w:rsid w:val="00E8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7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TANIELE</dc:creator>
  <cp:lastModifiedBy>TANIELE</cp:lastModifiedBy>
  <cp:revision>1</cp:revision>
  <dcterms:created xsi:type="dcterms:W3CDTF">2014-06-12T11:46:00Z</dcterms:created>
  <dcterms:modified xsi:type="dcterms:W3CDTF">2014-06-12T12:00:00Z</dcterms:modified>
</cp:coreProperties>
</file>